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DC01A" w14:textId="77777777" w:rsidR="007B4DD2" w:rsidRPr="007272F4" w:rsidRDefault="007B4DD2" w:rsidP="007272F4"/>
    <w:p w14:paraId="334F6091" w14:textId="77777777" w:rsidR="007B4DD2" w:rsidRPr="00C05C66" w:rsidRDefault="007B4DD2" w:rsidP="007B4DD2">
      <w:pPr>
        <w:pStyle w:val="KeinLeerraum"/>
        <w:jc w:val="center"/>
        <w:rPr>
          <w:sz w:val="52"/>
          <w:szCs w:val="52"/>
        </w:rPr>
      </w:pPr>
    </w:p>
    <w:p w14:paraId="07385A38" w14:textId="77777777" w:rsidR="007B4DD2" w:rsidRPr="00C05C66" w:rsidRDefault="007B4DD2" w:rsidP="007B4DD2">
      <w:pPr>
        <w:pStyle w:val="KeinLeerraum"/>
        <w:jc w:val="center"/>
        <w:rPr>
          <w:sz w:val="52"/>
          <w:szCs w:val="52"/>
        </w:rPr>
      </w:pPr>
    </w:p>
    <w:p w14:paraId="17E9CB05" w14:textId="77777777" w:rsidR="007B4DD2" w:rsidRPr="00C05C66" w:rsidRDefault="007B4DD2" w:rsidP="007B4DD2">
      <w:pPr>
        <w:pStyle w:val="KeinLeerraum"/>
        <w:jc w:val="center"/>
        <w:rPr>
          <w:sz w:val="52"/>
          <w:szCs w:val="52"/>
        </w:rPr>
      </w:pPr>
    </w:p>
    <w:p w14:paraId="7F1E4CE3" w14:textId="77777777" w:rsidR="007B4DD2" w:rsidRPr="00C05C66" w:rsidRDefault="007B4DD2" w:rsidP="007B4DD2">
      <w:pPr>
        <w:pStyle w:val="KeinLeerraum"/>
        <w:jc w:val="center"/>
        <w:rPr>
          <w:sz w:val="52"/>
          <w:szCs w:val="52"/>
        </w:rPr>
      </w:pPr>
    </w:p>
    <w:p w14:paraId="1FFDB60B" w14:textId="11FC0B5D" w:rsidR="00CB16DA" w:rsidRPr="00CB16DA" w:rsidRDefault="00CB16DA" w:rsidP="007B4DD2">
      <w:pPr>
        <w:pStyle w:val="KeinLeerraum"/>
        <w:jc w:val="center"/>
        <w:rPr>
          <w:sz w:val="48"/>
          <w:szCs w:val="52"/>
        </w:rPr>
      </w:pPr>
      <w:r w:rsidRPr="00CB16DA">
        <w:rPr>
          <w:sz w:val="48"/>
          <w:szCs w:val="52"/>
        </w:rPr>
        <w:t>Projekt: ERP-NEU</w:t>
      </w:r>
    </w:p>
    <w:p w14:paraId="0D4C9A3F" w14:textId="77777777" w:rsidR="00CB16DA" w:rsidRDefault="00CB16DA" w:rsidP="007B4DD2">
      <w:pPr>
        <w:pStyle w:val="KeinLeerraum"/>
        <w:jc w:val="center"/>
        <w:rPr>
          <w:sz w:val="52"/>
          <w:szCs w:val="52"/>
        </w:rPr>
      </w:pPr>
    </w:p>
    <w:p w14:paraId="4878AB02" w14:textId="645EB2C9" w:rsidR="007B4DD2" w:rsidRPr="00CB16DA" w:rsidRDefault="00CB16DA" w:rsidP="007B4DD2">
      <w:pPr>
        <w:pStyle w:val="KeinLeerraum"/>
        <w:jc w:val="center"/>
        <w:rPr>
          <w:sz w:val="52"/>
          <w:szCs w:val="52"/>
        </w:rPr>
      </w:pPr>
      <w:r w:rsidRPr="00CB16DA">
        <w:rPr>
          <w:sz w:val="52"/>
          <w:szCs w:val="52"/>
        </w:rPr>
        <w:t>Dokumentation</w:t>
      </w:r>
    </w:p>
    <w:p w14:paraId="5321B920" w14:textId="6B42F9C6" w:rsidR="00CB16DA" w:rsidRPr="00CB16DA" w:rsidRDefault="00CB16DA" w:rsidP="007B4DD2">
      <w:pPr>
        <w:pStyle w:val="KeinLeerraum"/>
        <w:jc w:val="center"/>
        <w:rPr>
          <w:sz w:val="52"/>
          <w:szCs w:val="52"/>
        </w:rPr>
      </w:pPr>
      <w:r w:rsidRPr="00CB16DA">
        <w:rPr>
          <w:sz w:val="52"/>
          <w:szCs w:val="52"/>
        </w:rPr>
        <w:t>Ist-Analyse, Soll-Szenario</w:t>
      </w:r>
    </w:p>
    <w:p w14:paraId="73B5E6EA" w14:textId="77777777" w:rsidR="007B4DD2" w:rsidRPr="00C05C66" w:rsidRDefault="007B4DD2" w:rsidP="007B4DD2">
      <w:pPr>
        <w:pStyle w:val="KeinLeerraum"/>
        <w:jc w:val="center"/>
        <w:rPr>
          <w:sz w:val="52"/>
          <w:szCs w:val="52"/>
        </w:rPr>
      </w:pPr>
    </w:p>
    <w:p w14:paraId="5C54B080" w14:textId="77777777" w:rsidR="007B4DD2" w:rsidRPr="00C05C66" w:rsidRDefault="007B4DD2" w:rsidP="007B4DD2">
      <w:pPr>
        <w:pStyle w:val="KeinLeerraum"/>
        <w:jc w:val="center"/>
        <w:rPr>
          <w:sz w:val="52"/>
          <w:szCs w:val="52"/>
        </w:rPr>
      </w:pPr>
    </w:p>
    <w:p w14:paraId="38040FA4" w14:textId="77777777" w:rsidR="007B4DD2" w:rsidRPr="00C05C66" w:rsidRDefault="007B4DD2" w:rsidP="007B4DD2">
      <w:pPr>
        <w:pStyle w:val="KeinLeerraum"/>
        <w:jc w:val="center"/>
        <w:rPr>
          <w:sz w:val="52"/>
          <w:szCs w:val="52"/>
        </w:rPr>
      </w:pPr>
    </w:p>
    <w:p w14:paraId="0ED8EB0F" w14:textId="77777777" w:rsidR="007B4DD2" w:rsidRPr="00C05C66" w:rsidRDefault="007B4DD2" w:rsidP="007B4DD2">
      <w:pPr>
        <w:pStyle w:val="KeinLeerraum"/>
        <w:jc w:val="center"/>
        <w:rPr>
          <w:sz w:val="52"/>
          <w:szCs w:val="52"/>
        </w:rPr>
      </w:pPr>
    </w:p>
    <w:p w14:paraId="32BE682E" w14:textId="77777777" w:rsidR="007B4DD2" w:rsidRPr="00C05C66" w:rsidRDefault="001972A3" w:rsidP="007B4DD2">
      <w:pPr>
        <w:pStyle w:val="KeinLeerraum"/>
        <w:jc w:val="center"/>
      </w:pPr>
      <w:r w:rsidRPr="00C05C66">
        <w:t>Version: 1.0</w:t>
      </w:r>
    </w:p>
    <w:p w14:paraId="6042B27B" w14:textId="77777777" w:rsidR="00A00FDC" w:rsidRPr="00C05C66" w:rsidRDefault="00A00FDC" w:rsidP="007B4DD2">
      <w:pPr>
        <w:pStyle w:val="KeinLeerraum"/>
        <w:jc w:val="center"/>
      </w:pPr>
    </w:p>
    <w:p w14:paraId="7A2D8643" w14:textId="77777777" w:rsidR="00915094" w:rsidRPr="00C05C66" w:rsidRDefault="00915094">
      <w:r w:rsidRPr="00C05C66">
        <w:br w:type="page"/>
      </w:r>
    </w:p>
    <w:p w14:paraId="3F84A729" w14:textId="77777777" w:rsidR="00A00FDC" w:rsidRPr="00C05C66" w:rsidRDefault="00A00FDC" w:rsidP="00A00FDC">
      <w:pPr>
        <w:rPr>
          <w:rFonts w:cs="Tahoma"/>
          <w:sz w:val="44"/>
        </w:rPr>
      </w:pPr>
      <w:r w:rsidRPr="00C05C66">
        <w:rPr>
          <w:rFonts w:cs="Tahoma"/>
          <w:sz w:val="44"/>
        </w:rPr>
        <w:lastRenderedPageBreak/>
        <w:t>Inhalt</w:t>
      </w:r>
    </w:p>
    <w:p w14:paraId="63AE9A59" w14:textId="01A97C72" w:rsidR="005E33D1" w:rsidRDefault="00A00FDC">
      <w:pPr>
        <w:pStyle w:val="Verzeichnis1"/>
        <w:tabs>
          <w:tab w:val="left" w:pos="440"/>
        </w:tabs>
        <w:rPr>
          <w:noProof/>
          <w:lang w:val="de-AT" w:eastAsia="de-AT"/>
        </w:rPr>
      </w:pPr>
      <w:r w:rsidRPr="00C05C66">
        <w:rPr>
          <w:rFonts w:cs="Tahoma"/>
        </w:rPr>
        <w:fldChar w:fldCharType="begin"/>
      </w:r>
      <w:r w:rsidRPr="00C05C66">
        <w:rPr>
          <w:rFonts w:cs="Tahoma"/>
        </w:rPr>
        <w:instrText xml:space="preserve"> TOC \o "1-2" \h \z </w:instrText>
      </w:r>
      <w:r w:rsidRPr="00C05C66">
        <w:rPr>
          <w:rFonts w:cs="Tahoma"/>
        </w:rPr>
        <w:fldChar w:fldCharType="separate"/>
      </w:r>
      <w:hyperlink w:anchor="_Toc3363159" w:history="1">
        <w:r w:rsidR="005E33D1" w:rsidRPr="007404FC">
          <w:rPr>
            <w:rStyle w:val="Hyperlink"/>
            <w:rFonts w:cs="Tahoma"/>
            <w:noProof/>
          </w:rPr>
          <w:t>1</w:t>
        </w:r>
        <w:r w:rsidR="005E33D1">
          <w:rPr>
            <w:noProof/>
            <w:lang w:val="de-AT" w:eastAsia="de-AT"/>
          </w:rPr>
          <w:tab/>
        </w:r>
        <w:r w:rsidR="005E33D1" w:rsidRPr="007404FC">
          <w:rPr>
            <w:rStyle w:val="Hyperlink"/>
            <w:rFonts w:cs="Tahoma"/>
            <w:noProof/>
          </w:rPr>
          <w:t>Vorwort zum Showcase</w:t>
        </w:r>
        <w:r w:rsidR="005E33D1">
          <w:rPr>
            <w:noProof/>
            <w:webHidden/>
          </w:rPr>
          <w:tab/>
        </w:r>
        <w:r w:rsidR="005E33D1">
          <w:rPr>
            <w:noProof/>
            <w:webHidden/>
          </w:rPr>
          <w:fldChar w:fldCharType="begin"/>
        </w:r>
        <w:r w:rsidR="005E33D1">
          <w:rPr>
            <w:noProof/>
            <w:webHidden/>
          </w:rPr>
          <w:instrText xml:space="preserve"> PAGEREF _Toc3363159 \h </w:instrText>
        </w:r>
        <w:r w:rsidR="005E33D1">
          <w:rPr>
            <w:noProof/>
            <w:webHidden/>
          </w:rPr>
        </w:r>
        <w:r w:rsidR="005E33D1">
          <w:rPr>
            <w:noProof/>
            <w:webHidden/>
          </w:rPr>
          <w:fldChar w:fldCharType="separate"/>
        </w:r>
        <w:r w:rsidR="005E33D1">
          <w:rPr>
            <w:noProof/>
            <w:webHidden/>
          </w:rPr>
          <w:t>3</w:t>
        </w:r>
        <w:r w:rsidR="005E33D1">
          <w:rPr>
            <w:noProof/>
            <w:webHidden/>
          </w:rPr>
          <w:fldChar w:fldCharType="end"/>
        </w:r>
      </w:hyperlink>
    </w:p>
    <w:p w14:paraId="3C642DB6" w14:textId="64E957B1" w:rsidR="005E33D1" w:rsidRDefault="0086487B">
      <w:pPr>
        <w:pStyle w:val="Verzeichnis1"/>
        <w:tabs>
          <w:tab w:val="left" w:pos="440"/>
        </w:tabs>
        <w:rPr>
          <w:noProof/>
          <w:lang w:val="de-AT" w:eastAsia="de-AT"/>
        </w:rPr>
      </w:pPr>
      <w:hyperlink w:anchor="_Toc3363160" w:history="1">
        <w:r w:rsidR="005E33D1" w:rsidRPr="007404FC">
          <w:rPr>
            <w:rStyle w:val="Hyperlink"/>
            <w:noProof/>
          </w:rPr>
          <w:t>2</w:t>
        </w:r>
        <w:r w:rsidR="005E33D1">
          <w:rPr>
            <w:noProof/>
            <w:lang w:val="de-AT" w:eastAsia="de-AT"/>
          </w:rPr>
          <w:tab/>
        </w:r>
        <w:r w:rsidR="005E33D1" w:rsidRPr="007404FC">
          <w:rPr>
            <w:rStyle w:val="Hyperlink"/>
            <w:noProof/>
          </w:rPr>
          <w:t>Änderungsverzeichnis</w:t>
        </w:r>
        <w:r w:rsidR="005E33D1">
          <w:rPr>
            <w:noProof/>
            <w:webHidden/>
          </w:rPr>
          <w:tab/>
        </w:r>
        <w:r w:rsidR="005E33D1">
          <w:rPr>
            <w:noProof/>
            <w:webHidden/>
          </w:rPr>
          <w:fldChar w:fldCharType="begin"/>
        </w:r>
        <w:r w:rsidR="005E33D1">
          <w:rPr>
            <w:noProof/>
            <w:webHidden/>
          </w:rPr>
          <w:instrText xml:space="preserve"> PAGEREF _Toc3363160 \h </w:instrText>
        </w:r>
        <w:r w:rsidR="005E33D1">
          <w:rPr>
            <w:noProof/>
            <w:webHidden/>
          </w:rPr>
        </w:r>
        <w:r w:rsidR="005E33D1">
          <w:rPr>
            <w:noProof/>
            <w:webHidden/>
          </w:rPr>
          <w:fldChar w:fldCharType="separate"/>
        </w:r>
        <w:r w:rsidR="005E33D1">
          <w:rPr>
            <w:noProof/>
            <w:webHidden/>
          </w:rPr>
          <w:t>3</w:t>
        </w:r>
        <w:r w:rsidR="005E33D1">
          <w:rPr>
            <w:noProof/>
            <w:webHidden/>
          </w:rPr>
          <w:fldChar w:fldCharType="end"/>
        </w:r>
      </w:hyperlink>
    </w:p>
    <w:p w14:paraId="6A3A6FBD" w14:textId="7125A434" w:rsidR="005E33D1" w:rsidRDefault="0086487B">
      <w:pPr>
        <w:pStyle w:val="Verzeichnis1"/>
        <w:tabs>
          <w:tab w:val="left" w:pos="440"/>
        </w:tabs>
        <w:rPr>
          <w:noProof/>
          <w:lang w:val="de-AT" w:eastAsia="de-AT"/>
        </w:rPr>
      </w:pPr>
      <w:hyperlink w:anchor="_Toc3363161" w:history="1">
        <w:r w:rsidR="005E33D1" w:rsidRPr="007404FC">
          <w:rPr>
            <w:rStyle w:val="Hyperlink"/>
            <w:noProof/>
          </w:rPr>
          <w:t>4</w:t>
        </w:r>
        <w:r w:rsidR="005E33D1">
          <w:rPr>
            <w:noProof/>
            <w:lang w:val="de-AT" w:eastAsia="de-AT"/>
          </w:rPr>
          <w:tab/>
        </w:r>
        <w:r w:rsidR="005E33D1" w:rsidRPr="007404FC">
          <w:rPr>
            <w:rStyle w:val="Hyperlink"/>
            <w:noProof/>
          </w:rPr>
          <w:t>Ausgangssituation</w:t>
        </w:r>
        <w:r w:rsidR="005E33D1">
          <w:rPr>
            <w:noProof/>
            <w:webHidden/>
          </w:rPr>
          <w:tab/>
        </w:r>
        <w:r w:rsidR="005E33D1">
          <w:rPr>
            <w:noProof/>
            <w:webHidden/>
          </w:rPr>
          <w:fldChar w:fldCharType="begin"/>
        </w:r>
        <w:r w:rsidR="005E33D1">
          <w:rPr>
            <w:noProof/>
            <w:webHidden/>
          </w:rPr>
          <w:instrText xml:space="preserve"> PAGEREF _Toc3363161 \h </w:instrText>
        </w:r>
        <w:r w:rsidR="005E33D1">
          <w:rPr>
            <w:noProof/>
            <w:webHidden/>
          </w:rPr>
        </w:r>
        <w:r w:rsidR="005E33D1">
          <w:rPr>
            <w:noProof/>
            <w:webHidden/>
          </w:rPr>
          <w:fldChar w:fldCharType="separate"/>
        </w:r>
        <w:r w:rsidR="005E33D1">
          <w:rPr>
            <w:noProof/>
            <w:webHidden/>
          </w:rPr>
          <w:t>4</w:t>
        </w:r>
        <w:r w:rsidR="005E33D1">
          <w:rPr>
            <w:noProof/>
            <w:webHidden/>
          </w:rPr>
          <w:fldChar w:fldCharType="end"/>
        </w:r>
      </w:hyperlink>
    </w:p>
    <w:p w14:paraId="5EDD9095" w14:textId="5DFB59DB" w:rsidR="005E33D1" w:rsidRDefault="0086487B">
      <w:pPr>
        <w:pStyle w:val="Verzeichnis1"/>
        <w:tabs>
          <w:tab w:val="left" w:pos="440"/>
        </w:tabs>
        <w:rPr>
          <w:noProof/>
          <w:lang w:val="de-AT" w:eastAsia="de-AT"/>
        </w:rPr>
      </w:pPr>
      <w:hyperlink w:anchor="_Toc3363162" w:history="1">
        <w:r w:rsidR="005E33D1" w:rsidRPr="007404FC">
          <w:rPr>
            <w:rStyle w:val="Hyperlink"/>
            <w:noProof/>
          </w:rPr>
          <w:t>5</w:t>
        </w:r>
        <w:r w:rsidR="005E33D1">
          <w:rPr>
            <w:noProof/>
            <w:lang w:val="de-AT" w:eastAsia="de-AT"/>
          </w:rPr>
          <w:tab/>
        </w:r>
        <w:r w:rsidR="005E33D1" w:rsidRPr="007404FC">
          <w:rPr>
            <w:rStyle w:val="Hyperlink"/>
            <w:noProof/>
          </w:rPr>
          <w:t>Soll-Szenario</w:t>
        </w:r>
        <w:r w:rsidR="005E33D1">
          <w:rPr>
            <w:noProof/>
            <w:webHidden/>
          </w:rPr>
          <w:tab/>
        </w:r>
        <w:r w:rsidR="005E33D1">
          <w:rPr>
            <w:noProof/>
            <w:webHidden/>
          </w:rPr>
          <w:fldChar w:fldCharType="begin"/>
        </w:r>
        <w:r w:rsidR="005E33D1">
          <w:rPr>
            <w:noProof/>
            <w:webHidden/>
          </w:rPr>
          <w:instrText xml:space="preserve"> PAGEREF _Toc3363162 \h </w:instrText>
        </w:r>
        <w:r w:rsidR="005E33D1">
          <w:rPr>
            <w:noProof/>
            <w:webHidden/>
          </w:rPr>
        </w:r>
        <w:r w:rsidR="005E33D1">
          <w:rPr>
            <w:noProof/>
            <w:webHidden/>
          </w:rPr>
          <w:fldChar w:fldCharType="separate"/>
        </w:r>
        <w:r w:rsidR="005E33D1">
          <w:rPr>
            <w:noProof/>
            <w:webHidden/>
          </w:rPr>
          <w:t>5</w:t>
        </w:r>
        <w:r w:rsidR="005E33D1">
          <w:rPr>
            <w:noProof/>
            <w:webHidden/>
          </w:rPr>
          <w:fldChar w:fldCharType="end"/>
        </w:r>
      </w:hyperlink>
    </w:p>
    <w:p w14:paraId="72E88458" w14:textId="7B2C0AFE" w:rsidR="00A00FDC" w:rsidRPr="00C05C66" w:rsidRDefault="00A00FDC" w:rsidP="00A00FDC">
      <w:pPr>
        <w:tabs>
          <w:tab w:val="right" w:pos="9781"/>
          <w:tab w:val="right" w:pos="9923"/>
        </w:tabs>
        <w:rPr>
          <w:rFonts w:cs="Tahoma"/>
          <w:b/>
          <w:bCs/>
          <w:noProof/>
          <w:szCs w:val="28"/>
        </w:rPr>
      </w:pPr>
      <w:r w:rsidRPr="00C05C66">
        <w:rPr>
          <w:rFonts w:cs="Tahoma"/>
          <w:b/>
          <w:bCs/>
          <w:noProof/>
          <w:szCs w:val="28"/>
        </w:rPr>
        <w:fldChar w:fldCharType="end"/>
      </w:r>
    </w:p>
    <w:p w14:paraId="5D2A1E1A" w14:textId="77777777" w:rsidR="00A00FDC" w:rsidRPr="00C05C66" w:rsidRDefault="00A00FDC" w:rsidP="00A00FDC">
      <w:pPr>
        <w:tabs>
          <w:tab w:val="right" w:pos="9781"/>
          <w:tab w:val="right" w:pos="9923"/>
        </w:tabs>
        <w:rPr>
          <w:rFonts w:cs="Tahoma"/>
        </w:rPr>
      </w:pPr>
      <w:r w:rsidRPr="00C05C66">
        <w:rPr>
          <w:rFonts w:cs="Tahoma"/>
          <w:b/>
          <w:bCs/>
          <w:noProof/>
          <w:szCs w:val="28"/>
        </w:rPr>
        <w:br w:type="page"/>
      </w:r>
    </w:p>
    <w:p w14:paraId="3FC648E6" w14:textId="77777777" w:rsidR="006E1DEA" w:rsidRDefault="006E1DEA" w:rsidP="006E1DEA">
      <w:pPr>
        <w:pStyle w:val="berschrift1"/>
        <w:rPr>
          <w:rFonts w:cs="Tahoma"/>
          <w:noProof/>
        </w:rPr>
      </w:pPr>
      <w:bookmarkStart w:id="0" w:name="_Toc3363159"/>
      <w:r>
        <w:rPr>
          <w:rFonts w:cs="Tahoma"/>
          <w:noProof/>
        </w:rPr>
        <w:lastRenderedPageBreak/>
        <w:t>Vorwort zum Showcase</w:t>
      </w:r>
      <w:bookmarkEnd w:id="0"/>
    </w:p>
    <w:p w14:paraId="34E76ED4" w14:textId="77777777" w:rsidR="006E1DEA" w:rsidRDefault="006E1DEA" w:rsidP="006E1DEA">
      <w:r>
        <w:t xml:space="preserve">Dieses Dokument soll beispielhaft das Analyseergebnis zur Ist-Situation und dem gewünschten Soll-Szenario darstellen. Es ist zum Zwecke der Wissensvermittlung bewusst einfach gehalten – in der Praxis ist diese Dokumentation umfangreicher. </w:t>
      </w:r>
    </w:p>
    <w:p w14:paraId="2D939B9A" w14:textId="77777777" w:rsidR="006E1DEA" w:rsidRDefault="006E1DEA" w:rsidP="006E1DEA">
      <w:r>
        <w:t xml:space="preserve">Weitere Dokumente zum Showcase finden Sie unter </w:t>
      </w:r>
      <w:hyperlink r:id="rId8" w:history="1">
        <w:r w:rsidRPr="00F915F2">
          <w:rPr>
            <w:rStyle w:val="Hyperlink"/>
          </w:rPr>
          <w:t>www.it-im-kmu.com/showcase</w:t>
        </w:r>
      </w:hyperlink>
    </w:p>
    <w:p w14:paraId="12C51B98" w14:textId="77777777" w:rsidR="006E1DEA" w:rsidRPr="003778A7" w:rsidRDefault="006E1DEA" w:rsidP="006E1DEA"/>
    <w:p w14:paraId="33D1A848" w14:textId="77777777" w:rsidR="00A00FDC" w:rsidRPr="00C05C66" w:rsidRDefault="00A00FDC" w:rsidP="00A00FDC">
      <w:pPr>
        <w:pStyle w:val="berschrift1"/>
      </w:pPr>
      <w:bookmarkStart w:id="1" w:name="_Toc3363160"/>
      <w:r w:rsidRPr="00C05C66">
        <w:t>Änderungsverzeichnis</w:t>
      </w:r>
      <w:bookmarkEnd w:id="1"/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68" w:type="dxa"/>
          <w:right w:w="68" w:type="dxa"/>
        </w:tblCellMar>
        <w:tblLook w:val="0000" w:firstRow="0" w:lastRow="0" w:firstColumn="0" w:lastColumn="0" w:noHBand="0" w:noVBand="0"/>
      </w:tblPr>
      <w:tblGrid>
        <w:gridCol w:w="1159"/>
        <w:gridCol w:w="1048"/>
        <w:gridCol w:w="5040"/>
        <w:gridCol w:w="1807"/>
      </w:tblGrid>
      <w:tr w:rsidR="00A00FDC" w:rsidRPr="00C05C66" w14:paraId="57C282B4" w14:textId="77777777" w:rsidTr="006E1DEA">
        <w:trPr>
          <w:cantSplit/>
        </w:trPr>
        <w:tc>
          <w:tcPr>
            <w:tcW w:w="643" w:type="pct"/>
            <w:tcBorders>
              <w:top w:val="single" w:sz="6" w:space="0" w:color="auto"/>
            </w:tcBorders>
            <w:shd w:val="pct5" w:color="auto" w:fill="FFFFFF"/>
            <w:vAlign w:val="bottom"/>
          </w:tcPr>
          <w:p w14:paraId="45EDC3D1" w14:textId="77777777" w:rsidR="00A00FDC" w:rsidRPr="00C05C66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bookmarkStart w:id="2" w:name="_Toc480014310"/>
            <w:r w:rsidRPr="00C05C66">
              <w:rPr>
                <w:rFonts w:cs="Tahoma"/>
                <w:b/>
                <w:bCs/>
                <w:sz w:val="20"/>
              </w:rPr>
              <w:t>Versions-</w:t>
            </w:r>
            <w:r w:rsidRPr="00C05C66">
              <w:rPr>
                <w:rFonts w:cs="Tahoma"/>
                <w:b/>
                <w:bCs/>
                <w:sz w:val="20"/>
              </w:rPr>
              <w:br/>
            </w:r>
            <w:proofErr w:type="spellStart"/>
            <w:r w:rsidRPr="00C05C66">
              <w:rPr>
                <w:rFonts w:cs="Tahoma"/>
                <w:b/>
                <w:bCs/>
                <w:sz w:val="20"/>
              </w:rPr>
              <w:t>nummer</w:t>
            </w:r>
            <w:proofErr w:type="spellEnd"/>
          </w:p>
        </w:tc>
        <w:tc>
          <w:tcPr>
            <w:tcW w:w="571" w:type="pct"/>
            <w:tcBorders>
              <w:top w:val="single" w:sz="6" w:space="0" w:color="auto"/>
            </w:tcBorders>
            <w:shd w:val="pct5" w:color="auto" w:fill="FFFFFF"/>
            <w:vAlign w:val="bottom"/>
          </w:tcPr>
          <w:p w14:paraId="4D7E0623" w14:textId="77777777" w:rsidR="00A00FDC" w:rsidRPr="00C05C66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C05C66">
              <w:rPr>
                <w:rFonts w:cs="Tahoma"/>
                <w:b/>
                <w:bCs/>
                <w:sz w:val="20"/>
              </w:rPr>
              <w:t>Datum</w:t>
            </w:r>
          </w:p>
        </w:tc>
        <w:tc>
          <w:tcPr>
            <w:tcW w:w="2785" w:type="pct"/>
            <w:tcBorders>
              <w:top w:val="single" w:sz="6" w:space="0" w:color="auto"/>
            </w:tcBorders>
            <w:shd w:val="pct5" w:color="auto" w:fill="FFFFFF"/>
            <w:vAlign w:val="bottom"/>
          </w:tcPr>
          <w:p w14:paraId="76BE450D" w14:textId="77777777" w:rsidR="00A00FDC" w:rsidRPr="00C05C66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C05C66">
              <w:rPr>
                <w:rFonts w:cs="Tahoma"/>
                <w:b/>
                <w:bCs/>
                <w:sz w:val="20"/>
              </w:rPr>
              <w:t>Änderung</w:t>
            </w:r>
          </w:p>
        </w:tc>
        <w:tc>
          <w:tcPr>
            <w:tcW w:w="1000" w:type="pct"/>
            <w:tcBorders>
              <w:top w:val="single" w:sz="6" w:space="0" w:color="auto"/>
            </w:tcBorders>
            <w:shd w:val="pct5" w:color="auto" w:fill="FFFFFF"/>
            <w:vAlign w:val="bottom"/>
          </w:tcPr>
          <w:p w14:paraId="7C6C09D7" w14:textId="77777777" w:rsidR="00A00FDC" w:rsidRPr="00C05C66" w:rsidRDefault="00A00FDC" w:rsidP="00A00FDC">
            <w:pPr>
              <w:spacing w:before="120" w:after="120"/>
              <w:rPr>
                <w:rFonts w:cs="Tahoma"/>
                <w:b/>
                <w:bCs/>
                <w:sz w:val="20"/>
              </w:rPr>
            </w:pPr>
            <w:r w:rsidRPr="00C05C66">
              <w:rPr>
                <w:rFonts w:cs="Tahoma"/>
                <w:b/>
                <w:bCs/>
                <w:sz w:val="20"/>
              </w:rPr>
              <w:t>Ersteller</w:t>
            </w:r>
          </w:p>
        </w:tc>
      </w:tr>
      <w:tr w:rsidR="00A00FDC" w:rsidRPr="00C05C66" w14:paraId="0E85A3C7" w14:textId="77777777" w:rsidTr="006E1DEA">
        <w:trPr>
          <w:cantSplit/>
        </w:trPr>
        <w:tc>
          <w:tcPr>
            <w:tcW w:w="643" w:type="pct"/>
          </w:tcPr>
          <w:p w14:paraId="5C1D0822" w14:textId="5D2D7FE1" w:rsidR="00A00FDC" w:rsidRPr="00C05C66" w:rsidRDefault="005A5B1F" w:rsidP="00A00FDC">
            <w:pPr>
              <w:spacing w:before="60" w:after="6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1.0</w:t>
            </w:r>
          </w:p>
        </w:tc>
        <w:tc>
          <w:tcPr>
            <w:tcW w:w="571" w:type="pct"/>
          </w:tcPr>
          <w:p w14:paraId="60CDEAE6" w14:textId="0BB941D6" w:rsidR="00A00FDC" w:rsidRPr="00C05C66" w:rsidRDefault="005A5B1F" w:rsidP="00A00FDC">
            <w:pPr>
              <w:spacing w:before="60" w:after="60"/>
              <w:rPr>
                <w:rFonts w:cs="Tahoma"/>
                <w:sz w:val="20"/>
              </w:rPr>
            </w:pPr>
            <w:r>
              <w:rPr>
                <w:rFonts w:cs="Tahoma"/>
                <w:sz w:val="20"/>
              </w:rPr>
              <w:t>13.03.2019</w:t>
            </w:r>
          </w:p>
        </w:tc>
        <w:tc>
          <w:tcPr>
            <w:tcW w:w="2785" w:type="pct"/>
          </w:tcPr>
          <w:p w14:paraId="56B95EA2" w14:textId="77777777" w:rsidR="00A00FDC" w:rsidRPr="00C05C66" w:rsidRDefault="00416EA4" w:rsidP="00A00FDC">
            <w:pPr>
              <w:spacing w:before="60" w:after="60"/>
              <w:rPr>
                <w:rFonts w:cs="Tahoma"/>
                <w:sz w:val="20"/>
              </w:rPr>
            </w:pPr>
            <w:r w:rsidRPr="00C05C66">
              <w:rPr>
                <w:rFonts w:cs="Tahoma"/>
                <w:sz w:val="20"/>
              </w:rPr>
              <w:t>Erste Version</w:t>
            </w:r>
          </w:p>
        </w:tc>
        <w:tc>
          <w:tcPr>
            <w:tcW w:w="1000" w:type="pct"/>
          </w:tcPr>
          <w:p w14:paraId="207047F7" w14:textId="77777777" w:rsidR="00A00FDC" w:rsidRPr="00C05C66" w:rsidRDefault="00416EA4" w:rsidP="00A00FDC">
            <w:pPr>
              <w:spacing w:before="60" w:after="60"/>
              <w:rPr>
                <w:rFonts w:cs="Tahoma"/>
                <w:sz w:val="20"/>
              </w:rPr>
            </w:pPr>
            <w:r w:rsidRPr="00C05C66">
              <w:rPr>
                <w:rFonts w:cs="Tahoma"/>
                <w:sz w:val="20"/>
              </w:rPr>
              <w:t>Matthias Santer</w:t>
            </w:r>
          </w:p>
        </w:tc>
      </w:tr>
      <w:tr w:rsidR="00A00FDC" w:rsidRPr="00C05C66" w14:paraId="028F823C" w14:textId="77777777" w:rsidTr="006E1DEA">
        <w:trPr>
          <w:cantSplit/>
        </w:trPr>
        <w:tc>
          <w:tcPr>
            <w:tcW w:w="643" w:type="pct"/>
          </w:tcPr>
          <w:p w14:paraId="37E8C2FD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778D3880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7FBD8979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254FD448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C05C66" w14:paraId="5F2903AA" w14:textId="77777777" w:rsidTr="006E1DEA">
        <w:trPr>
          <w:cantSplit/>
        </w:trPr>
        <w:tc>
          <w:tcPr>
            <w:tcW w:w="643" w:type="pct"/>
          </w:tcPr>
          <w:p w14:paraId="5683F47D" w14:textId="77777777" w:rsidR="00A00FDC" w:rsidRPr="00C05C66" w:rsidRDefault="00A00FDC" w:rsidP="00A00FDC">
            <w:pPr>
              <w:pStyle w:val="Kopfzeile"/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1F473E33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0B29EC65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625E8534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C05C66" w14:paraId="252363BA" w14:textId="77777777" w:rsidTr="006E1DEA">
        <w:trPr>
          <w:cantSplit/>
        </w:trPr>
        <w:tc>
          <w:tcPr>
            <w:tcW w:w="643" w:type="pct"/>
          </w:tcPr>
          <w:p w14:paraId="437E808D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67167B5C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648765F7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395FA400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C05C66" w14:paraId="550740AD" w14:textId="77777777" w:rsidTr="006E1DEA">
        <w:trPr>
          <w:cantSplit/>
        </w:trPr>
        <w:tc>
          <w:tcPr>
            <w:tcW w:w="643" w:type="pct"/>
          </w:tcPr>
          <w:p w14:paraId="59B5943C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2604AE72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1CA50D6E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0300E96A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  <w:tr w:rsidR="00A00FDC" w:rsidRPr="00C05C66" w14:paraId="6A86AB70" w14:textId="77777777" w:rsidTr="006E1DEA">
        <w:trPr>
          <w:cantSplit/>
        </w:trPr>
        <w:tc>
          <w:tcPr>
            <w:tcW w:w="643" w:type="pct"/>
          </w:tcPr>
          <w:p w14:paraId="12491D65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571" w:type="pct"/>
          </w:tcPr>
          <w:p w14:paraId="19F96F6E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2785" w:type="pct"/>
          </w:tcPr>
          <w:p w14:paraId="11348A3B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  <w:tc>
          <w:tcPr>
            <w:tcW w:w="1000" w:type="pct"/>
          </w:tcPr>
          <w:p w14:paraId="27A7C6E9" w14:textId="77777777" w:rsidR="00A00FDC" w:rsidRPr="00C05C66" w:rsidRDefault="00A00FDC" w:rsidP="00A00FDC">
            <w:pPr>
              <w:spacing w:before="60" w:after="60"/>
              <w:rPr>
                <w:rFonts w:cs="Tahoma"/>
                <w:sz w:val="20"/>
              </w:rPr>
            </w:pPr>
          </w:p>
        </w:tc>
      </w:tr>
    </w:tbl>
    <w:p w14:paraId="39BD45A9" w14:textId="77777777" w:rsidR="00A00FDC" w:rsidRPr="00C05C66" w:rsidRDefault="00A00FDC" w:rsidP="00A00FDC">
      <w:pPr>
        <w:pStyle w:val="Index1"/>
        <w:tabs>
          <w:tab w:val="clear" w:pos="8221"/>
        </w:tabs>
        <w:rPr>
          <w:rFonts w:asciiTheme="minorHAnsi" w:hAnsiTheme="minorHAnsi" w:cs="Tahoma"/>
        </w:rPr>
      </w:pPr>
    </w:p>
    <w:p w14:paraId="6F5BE9E6" w14:textId="77238D82" w:rsidR="006E1DEA" w:rsidRDefault="00A00FDC" w:rsidP="006E1DEA">
      <w:pPr>
        <w:pStyle w:val="berschrift1"/>
        <w:rPr>
          <w:b w:val="0"/>
          <w:bCs w:val="0"/>
        </w:rPr>
      </w:pPr>
      <w:bookmarkStart w:id="3" w:name="_Toc519156897"/>
      <w:bookmarkStart w:id="4" w:name="_Toc519156969"/>
      <w:bookmarkStart w:id="5" w:name="_Toc519157040"/>
      <w:r w:rsidRPr="00C05C66">
        <w:rPr>
          <w:rFonts w:cs="Tahoma"/>
          <w:noProof/>
        </w:rPr>
        <w:br w:type="page"/>
      </w:r>
      <w:bookmarkStart w:id="6" w:name="_Toc2777796"/>
    </w:p>
    <w:p w14:paraId="62AE6DB5" w14:textId="1A266960" w:rsidR="003C0AF4" w:rsidRDefault="003C0AF4" w:rsidP="00B77DDF">
      <w:pPr>
        <w:pStyle w:val="berschrift1"/>
      </w:pPr>
      <w:bookmarkStart w:id="7" w:name="_Toc3363161"/>
      <w:r w:rsidRPr="007272F4">
        <w:lastRenderedPageBreak/>
        <w:t>Ausgangssituation</w:t>
      </w:r>
      <w:bookmarkEnd w:id="6"/>
      <w:bookmarkEnd w:id="7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16"/>
        <w:gridCol w:w="6944"/>
      </w:tblGrid>
      <w:tr w:rsidR="00AB6B94" w14:paraId="18B3E23B" w14:textId="77777777" w:rsidTr="00B4342F">
        <w:tc>
          <w:tcPr>
            <w:tcW w:w="0" w:type="auto"/>
            <w:gridSpan w:val="2"/>
            <w:shd w:val="clear" w:color="auto" w:fill="D9D9D9" w:themeFill="background1" w:themeFillShade="D9"/>
          </w:tcPr>
          <w:p w14:paraId="1C197BED" w14:textId="77777777" w:rsidR="00AB6B94" w:rsidRDefault="00AB6B94" w:rsidP="00B4342F">
            <w:pPr>
              <w:pStyle w:val="Tabellentitel"/>
            </w:pPr>
            <w:r>
              <w:t>Ist-Situation „ERP-NEU“</w:t>
            </w:r>
          </w:p>
        </w:tc>
      </w:tr>
      <w:tr w:rsidR="005256E1" w:rsidRPr="00917071" w14:paraId="271FD309" w14:textId="77777777" w:rsidTr="00B4342F">
        <w:tc>
          <w:tcPr>
            <w:tcW w:w="0" w:type="auto"/>
          </w:tcPr>
          <w:p w14:paraId="47FAAE93" w14:textId="6560105D" w:rsidR="00AB6B94" w:rsidRPr="00447404" w:rsidRDefault="00AB6B94" w:rsidP="00B4342F">
            <w:pPr>
              <w:rPr>
                <w:lang w:val="de-AT"/>
              </w:rPr>
            </w:pPr>
            <w:r w:rsidRPr="00447404">
              <w:rPr>
                <w:lang w:val="de-AT"/>
              </w:rPr>
              <w:t xml:space="preserve">Bestehende </w:t>
            </w:r>
            <w:r w:rsidR="005C7277">
              <w:rPr>
                <w:lang w:val="de-AT"/>
              </w:rPr>
              <w:t>IT-</w:t>
            </w:r>
            <w:r w:rsidRPr="00447404">
              <w:rPr>
                <w:lang w:val="de-AT"/>
              </w:rPr>
              <w:t>Lösungen</w:t>
            </w:r>
          </w:p>
        </w:tc>
        <w:tc>
          <w:tcPr>
            <w:tcW w:w="0" w:type="auto"/>
          </w:tcPr>
          <w:p w14:paraId="77081FA1" w14:textId="77777777" w:rsidR="00AB6B94" w:rsidRPr="005256E1" w:rsidRDefault="00AB6B94" w:rsidP="005256E1">
            <w:pPr>
              <w:rPr>
                <w:lang w:val="de-AT"/>
              </w:rPr>
            </w:pPr>
            <w:r w:rsidRPr="005256E1">
              <w:rPr>
                <w:lang w:val="de-AT"/>
              </w:rPr>
              <w:t>Online-Shop VER-Kauf v2.4</w:t>
            </w:r>
          </w:p>
          <w:p w14:paraId="7D00F642" w14:textId="77777777" w:rsidR="00AB6B94" w:rsidRDefault="00AB6B94" w:rsidP="005256E1">
            <w:r>
              <w:t xml:space="preserve">ERP System WaWi+ v8.5 </w:t>
            </w:r>
          </w:p>
          <w:p w14:paraId="56660C49" w14:textId="77777777" w:rsidR="00AB6B94" w:rsidRDefault="00AB6B94" w:rsidP="005256E1">
            <w:r>
              <w:t>Buchhaltungssoftware BHS v12.1</w:t>
            </w:r>
          </w:p>
          <w:p w14:paraId="23F22490" w14:textId="77777777" w:rsidR="00AB6B94" w:rsidRDefault="00AB6B94" w:rsidP="005256E1">
            <w:r>
              <w:t>IT-Infrastruktur</w:t>
            </w:r>
          </w:p>
          <w:p w14:paraId="60E072F3" w14:textId="40CFF1DA" w:rsidR="00AB6B94" w:rsidRPr="005256E1" w:rsidRDefault="00AB6B94" w:rsidP="005256E1">
            <w:pPr>
              <w:rPr>
                <w:lang w:val="en-GB"/>
              </w:rPr>
            </w:pPr>
            <w:r w:rsidRPr="005256E1">
              <w:rPr>
                <w:lang w:val="de-AT"/>
              </w:rPr>
              <w:t>Zentrale</w:t>
            </w:r>
            <w:r w:rsidRPr="005256E1">
              <w:rPr>
                <w:lang w:val="en-GB"/>
              </w:rPr>
              <w:t xml:space="preserve"> </w:t>
            </w:r>
            <w:r w:rsidR="005C7277" w:rsidRPr="005256E1">
              <w:rPr>
                <w:lang w:val="en-GB"/>
              </w:rPr>
              <w:t>Services (Exchange, Active Directory)</w:t>
            </w:r>
          </w:p>
          <w:p w14:paraId="532E026C" w14:textId="04122BC0" w:rsidR="00AB6B94" w:rsidRPr="005256E1" w:rsidRDefault="00AB6B94" w:rsidP="005256E1">
            <w:pPr>
              <w:rPr>
                <w:lang w:val="de-AT"/>
              </w:rPr>
            </w:pPr>
            <w:r w:rsidRPr="005256E1">
              <w:rPr>
                <w:lang w:val="de-AT"/>
              </w:rPr>
              <w:t>PCs</w:t>
            </w:r>
          </w:p>
        </w:tc>
      </w:tr>
      <w:tr w:rsidR="005256E1" w14:paraId="14D664F1" w14:textId="77777777" w:rsidTr="00B4342F">
        <w:tc>
          <w:tcPr>
            <w:tcW w:w="0" w:type="auto"/>
          </w:tcPr>
          <w:p w14:paraId="0AEFC608" w14:textId="77777777" w:rsidR="00AB6B94" w:rsidRPr="00447404" w:rsidRDefault="00AB6B94" w:rsidP="00B4342F">
            <w:pPr>
              <w:rPr>
                <w:lang w:val="de-AT"/>
              </w:rPr>
            </w:pPr>
            <w:r w:rsidRPr="00447404">
              <w:rPr>
                <w:lang w:val="de-AT"/>
              </w:rPr>
              <w:t>Betroffene betriebliche Abläufe</w:t>
            </w:r>
          </w:p>
        </w:tc>
        <w:tc>
          <w:tcPr>
            <w:tcW w:w="0" w:type="auto"/>
          </w:tcPr>
          <w:p w14:paraId="6049D804" w14:textId="77777777" w:rsidR="00331B21" w:rsidRDefault="00646F4C" w:rsidP="00646F4C">
            <w:r>
              <w:t>Alle Geschäftsprozesse sind betroffen</w:t>
            </w:r>
            <w:r w:rsidR="00331B21">
              <w:t>.</w:t>
            </w:r>
          </w:p>
          <w:p w14:paraId="7E3489EC" w14:textId="35A608DD" w:rsidR="00AB6B94" w:rsidRDefault="00331B21" w:rsidP="00646F4C">
            <w:r>
              <w:t>I</w:t>
            </w:r>
            <w:r w:rsidR="00646F4C">
              <w:t>nsbesondere:</w:t>
            </w:r>
          </w:p>
          <w:p w14:paraId="33A5C572" w14:textId="77777777" w:rsidR="00646F4C" w:rsidRDefault="00646F4C" w:rsidP="005256E1">
            <w:pPr>
              <w:pStyle w:val="Listenabsatz"/>
              <w:numPr>
                <w:ilvl w:val="0"/>
                <w:numId w:val="11"/>
              </w:numPr>
              <w:ind w:left="360"/>
            </w:pPr>
            <w:r>
              <w:t>Buchhaltung</w:t>
            </w:r>
          </w:p>
          <w:p w14:paraId="79948220" w14:textId="77777777" w:rsidR="00646F4C" w:rsidRDefault="00646F4C" w:rsidP="005256E1">
            <w:pPr>
              <w:pStyle w:val="Listenabsatz"/>
              <w:numPr>
                <w:ilvl w:val="0"/>
                <w:numId w:val="9"/>
              </w:numPr>
              <w:ind w:left="708"/>
            </w:pPr>
            <w:r>
              <w:t>Offene Posten verwalten</w:t>
            </w:r>
          </w:p>
          <w:p w14:paraId="5150EC0D" w14:textId="77777777" w:rsidR="00646F4C" w:rsidRDefault="00646F4C" w:rsidP="005256E1">
            <w:pPr>
              <w:pStyle w:val="Listenabsatz"/>
              <w:numPr>
                <w:ilvl w:val="0"/>
                <w:numId w:val="9"/>
              </w:numPr>
              <w:ind w:left="708"/>
            </w:pPr>
            <w:r>
              <w:t>Zahlungseingänge verwalten</w:t>
            </w:r>
          </w:p>
          <w:p w14:paraId="287C9441" w14:textId="77777777" w:rsidR="00646F4C" w:rsidRDefault="00646F4C" w:rsidP="005256E1">
            <w:pPr>
              <w:pStyle w:val="Listenabsatz"/>
              <w:numPr>
                <w:ilvl w:val="0"/>
                <w:numId w:val="9"/>
              </w:numPr>
              <w:ind w:left="708"/>
            </w:pPr>
            <w:r>
              <w:t>Zahlungsausgänge verwalten</w:t>
            </w:r>
          </w:p>
          <w:p w14:paraId="4E5039CF" w14:textId="77777777" w:rsidR="00646F4C" w:rsidRDefault="00646F4C" w:rsidP="005256E1">
            <w:pPr>
              <w:pStyle w:val="Listenabsatz"/>
              <w:numPr>
                <w:ilvl w:val="0"/>
                <w:numId w:val="11"/>
              </w:numPr>
              <w:ind w:left="360"/>
            </w:pPr>
            <w:r>
              <w:t>Auftragsabwicklung</w:t>
            </w:r>
          </w:p>
          <w:p w14:paraId="76C69CE0" w14:textId="77777777" w:rsidR="00646F4C" w:rsidRDefault="00646F4C" w:rsidP="005256E1">
            <w:pPr>
              <w:pStyle w:val="Listenabsatz"/>
              <w:numPr>
                <w:ilvl w:val="0"/>
                <w:numId w:val="9"/>
              </w:numPr>
              <w:ind w:left="708"/>
            </w:pPr>
            <w:r>
              <w:t>Kundenauftrag abwickeln</w:t>
            </w:r>
          </w:p>
          <w:p w14:paraId="3C7D460B" w14:textId="77777777" w:rsidR="00646F4C" w:rsidRDefault="00646F4C" w:rsidP="005256E1">
            <w:pPr>
              <w:pStyle w:val="Listenabsatz"/>
              <w:numPr>
                <w:ilvl w:val="0"/>
                <w:numId w:val="9"/>
              </w:numPr>
              <w:ind w:left="708"/>
            </w:pPr>
            <w:r>
              <w:t>Ware bei Lieferanten bestellen</w:t>
            </w:r>
          </w:p>
          <w:p w14:paraId="2CF4F9D3" w14:textId="77777777" w:rsidR="00646F4C" w:rsidRDefault="00646F4C" w:rsidP="005256E1">
            <w:pPr>
              <w:pStyle w:val="Listenabsatz"/>
              <w:numPr>
                <w:ilvl w:val="0"/>
                <w:numId w:val="11"/>
              </w:numPr>
              <w:ind w:left="360"/>
            </w:pPr>
            <w:r>
              <w:t xml:space="preserve">Materialwirtschaft </w:t>
            </w:r>
          </w:p>
          <w:p w14:paraId="4D20E7B9" w14:textId="77777777" w:rsidR="00646F4C" w:rsidRDefault="00646F4C" w:rsidP="005256E1">
            <w:pPr>
              <w:pStyle w:val="Listenabsatz"/>
              <w:numPr>
                <w:ilvl w:val="0"/>
                <w:numId w:val="9"/>
              </w:numPr>
              <w:ind w:left="708"/>
            </w:pPr>
            <w:r>
              <w:t>Kundenauftrag versenden</w:t>
            </w:r>
          </w:p>
          <w:p w14:paraId="02667668" w14:textId="77777777" w:rsidR="00646F4C" w:rsidRDefault="00646F4C" w:rsidP="005256E1">
            <w:pPr>
              <w:pStyle w:val="Listenabsatz"/>
              <w:numPr>
                <w:ilvl w:val="0"/>
                <w:numId w:val="9"/>
              </w:numPr>
              <w:ind w:left="708"/>
            </w:pPr>
            <w:r>
              <w:t>Kundenauftrag zur Lieferung vom Service vorbereiten</w:t>
            </w:r>
          </w:p>
          <w:p w14:paraId="2FD93139" w14:textId="77777777" w:rsidR="00646F4C" w:rsidRDefault="00646F4C" w:rsidP="005256E1">
            <w:pPr>
              <w:pStyle w:val="Listenabsatz"/>
              <w:numPr>
                <w:ilvl w:val="0"/>
                <w:numId w:val="9"/>
              </w:numPr>
              <w:ind w:left="708"/>
            </w:pPr>
            <w:r>
              <w:t>Lieferware ins Lager aufnehmen</w:t>
            </w:r>
          </w:p>
          <w:p w14:paraId="3A422F73" w14:textId="77777777" w:rsidR="00646F4C" w:rsidRDefault="00646F4C" w:rsidP="005256E1">
            <w:pPr>
              <w:pStyle w:val="Listenabsatz"/>
              <w:numPr>
                <w:ilvl w:val="0"/>
                <w:numId w:val="11"/>
              </w:numPr>
              <w:ind w:left="360"/>
            </w:pPr>
            <w:r>
              <w:t>Service</w:t>
            </w:r>
          </w:p>
          <w:p w14:paraId="18233428" w14:textId="77777777" w:rsidR="00646F4C" w:rsidRDefault="00646F4C" w:rsidP="005256E1">
            <w:pPr>
              <w:pStyle w:val="Listenabsatz"/>
              <w:numPr>
                <w:ilvl w:val="0"/>
                <w:numId w:val="9"/>
              </w:numPr>
              <w:ind w:left="708"/>
            </w:pPr>
            <w:r>
              <w:t>Ware liefern und installieren</w:t>
            </w:r>
          </w:p>
          <w:p w14:paraId="1994B328" w14:textId="77777777" w:rsidR="00646F4C" w:rsidRDefault="00646F4C" w:rsidP="005256E1">
            <w:pPr>
              <w:pStyle w:val="Listenabsatz"/>
              <w:numPr>
                <w:ilvl w:val="0"/>
                <w:numId w:val="9"/>
              </w:numPr>
              <w:ind w:left="708"/>
            </w:pPr>
            <w:r>
              <w:t>IT-Services liefern</w:t>
            </w:r>
          </w:p>
          <w:p w14:paraId="78A9CA16" w14:textId="77777777" w:rsidR="00646F4C" w:rsidRDefault="00646F4C" w:rsidP="005256E1">
            <w:pPr>
              <w:pStyle w:val="Listenabsatz"/>
              <w:numPr>
                <w:ilvl w:val="0"/>
                <w:numId w:val="11"/>
              </w:numPr>
              <w:ind w:left="360"/>
            </w:pPr>
            <w:r>
              <w:t>IT-Betrieb</w:t>
            </w:r>
          </w:p>
          <w:p w14:paraId="6565FE37" w14:textId="68077344" w:rsidR="00646F4C" w:rsidRDefault="00646F4C" w:rsidP="005256E1">
            <w:pPr>
              <w:pStyle w:val="Listenabsatz"/>
              <w:numPr>
                <w:ilvl w:val="0"/>
                <w:numId w:val="9"/>
              </w:numPr>
              <w:ind w:left="708"/>
            </w:pPr>
            <w:r>
              <w:t>IT-Services betreiben</w:t>
            </w:r>
          </w:p>
        </w:tc>
      </w:tr>
      <w:tr w:rsidR="005256E1" w14:paraId="1D10E3F8" w14:textId="77777777" w:rsidTr="00B4342F">
        <w:tc>
          <w:tcPr>
            <w:tcW w:w="0" w:type="auto"/>
          </w:tcPr>
          <w:p w14:paraId="7FEB26AC" w14:textId="77777777" w:rsidR="00AB6B94" w:rsidRPr="00447404" w:rsidRDefault="00AB6B94" w:rsidP="00B4342F">
            <w:pPr>
              <w:rPr>
                <w:lang w:val="de-AT"/>
              </w:rPr>
            </w:pPr>
            <w:r w:rsidRPr="00447404">
              <w:rPr>
                <w:lang w:val="de-AT"/>
              </w:rPr>
              <w:t xml:space="preserve">Sicht der Kunden </w:t>
            </w:r>
          </w:p>
        </w:tc>
        <w:tc>
          <w:tcPr>
            <w:tcW w:w="0" w:type="auto"/>
          </w:tcPr>
          <w:p w14:paraId="7B378C5E" w14:textId="49236467" w:rsidR="00AB6B94" w:rsidRDefault="00AB6B94" w:rsidP="005256E1">
            <w:r>
              <w:t>Auftragsbearbeitung dauert</w:t>
            </w:r>
            <w:r w:rsidR="00270621">
              <w:t xml:space="preserve"> 2-4 </w:t>
            </w:r>
            <w:r>
              <w:t xml:space="preserve">Tage, </w:t>
            </w:r>
            <w:r w:rsidR="00270621">
              <w:t>was im Vergleich zu anderen Webshops (Amazon) sehr lange ist</w:t>
            </w:r>
          </w:p>
        </w:tc>
      </w:tr>
      <w:tr w:rsidR="005256E1" w14:paraId="1F972988" w14:textId="77777777" w:rsidTr="00B4342F">
        <w:tc>
          <w:tcPr>
            <w:tcW w:w="0" w:type="auto"/>
          </w:tcPr>
          <w:p w14:paraId="2C065146" w14:textId="77777777" w:rsidR="00AB6B94" w:rsidRPr="00447404" w:rsidRDefault="00AB6B94" w:rsidP="00B4342F">
            <w:pPr>
              <w:rPr>
                <w:lang w:val="de-AT"/>
              </w:rPr>
            </w:pPr>
            <w:r w:rsidRPr="00447404">
              <w:rPr>
                <w:lang w:val="de-AT"/>
              </w:rPr>
              <w:t>Sicht der Mitarbeiter</w:t>
            </w:r>
          </w:p>
        </w:tc>
        <w:tc>
          <w:tcPr>
            <w:tcW w:w="0" w:type="auto"/>
          </w:tcPr>
          <w:p w14:paraId="3071403E" w14:textId="77777777" w:rsidR="005256E1" w:rsidRDefault="00AB6B94" w:rsidP="005256E1">
            <w:r>
              <w:t>Auftragsabwicklung</w:t>
            </w:r>
            <w:r w:rsidR="005256E1">
              <w:t>, Lager, Services</w:t>
            </w:r>
            <w:r>
              <w:t xml:space="preserve">: </w:t>
            </w:r>
          </w:p>
          <w:p w14:paraId="12108A52" w14:textId="19AA2C46" w:rsidR="00BD092B" w:rsidRDefault="00BD092B" w:rsidP="005256E1">
            <w:r>
              <w:t xml:space="preserve">Bestehendes </w:t>
            </w:r>
            <w:r w:rsidR="00AB6B94">
              <w:t xml:space="preserve">Auftragsvolumen </w:t>
            </w:r>
            <w:r>
              <w:t xml:space="preserve">bringt </w:t>
            </w:r>
            <w:r w:rsidR="00AB6B94">
              <w:t xml:space="preserve">Mitarbeiter </w:t>
            </w:r>
            <w:r>
              <w:t>an die Grenze der Belastbarkeit</w:t>
            </w:r>
            <w:r w:rsidR="005256E1">
              <w:t>. F</w:t>
            </w:r>
            <w:r>
              <w:t xml:space="preserve">ür mehr Aufträge braucht es </w:t>
            </w:r>
            <w:r w:rsidR="00AB6B94">
              <w:t xml:space="preserve">mehr Mitarbeiter </w:t>
            </w:r>
          </w:p>
        </w:tc>
      </w:tr>
      <w:tr w:rsidR="005256E1" w14:paraId="576B2B0C" w14:textId="77777777" w:rsidTr="00B4342F">
        <w:tc>
          <w:tcPr>
            <w:tcW w:w="0" w:type="auto"/>
          </w:tcPr>
          <w:p w14:paraId="052113A9" w14:textId="77777777" w:rsidR="00AB6B94" w:rsidRPr="00447404" w:rsidRDefault="00AB6B94" w:rsidP="00B4342F">
            <w:pPr>
              <w:rPr>
                <w:lang w:val="de-AT"/>
              </w:rPr>
            </w:pPr>
            <w:r w:rsidRPr="00447404">
              <w:rPr>
                <w:lang w:val="de-AT"/>
              </w:rPr>
              <w:t>Relevante Kennzahlen</w:t>
            </w:r>
          </w:p>
        </w:tc>
        <w:tc>
          <w:tcPr>
            <w:tcW w:w="0" w:type="auto"/>
          </w:tcPr>
          <w:p w14:paraId="60FBF849" w14:textId="77777777" w:rsidR="00AB6B94" w:rsidRDefault="00AB6B94" w:rsidP="00331B21">
            <w:pPr>
              <w:pStyle w:val="Listenabsatz"/>
              <w:numPr>
                <w:ilvl w:val="0"/>
                <w:numId w:val="9"/>
              </w:numPr>
              <w:ind w:left="330" w:hanging="292"/>
            </w:pPr>
            <w:r>
              <w:t>Umsatz / Mitarbeiter</w:t>
            </w:r>
          </w:p>
          <w:p w14:paraId="3D70E3B5" w14:textId="77777777" w:rsidR="00AB6B94" w:rsidRDefault="00AB6B94" w:rsidP="00331B21">
            <w:pPr>
              <w:pStyle w:val="Listenabsatz"/>
              <w:numPr>
                <w:ilvl w:val="0"/>
                <w:numId w:val="9"/>
              </w:numPr>
              <w:ind w:left="330" w:hanging="292"/>
            </w:pPr>
            <w:r>
              <w:t>Durchlaufzeit pro Auftrag</w:t>
            </w:r>
          </w:p>
          <w:p w14:paraId="2EDC72C4" w14:textId="77777777" w:rsidR="00AB6B94" w:rsidRDefault="00AB6B94" w:rsidP="00331B21">
            <w:pPr>
              <w:pStyle w:val="Listenabsatz"/>
              <w:numPr>
                <w:ilvl w:val="0"/>
                <w:numId w:val="9"/>
              </w:numPr>
              <w:ind w:left="330" w:hanging="292"/>
            </w:pPr>
            <w:r>
              <w:t>Laufende IT-Kosten</w:t>
            </w:r>
          </w:p>
          <w:p w14:paraId="5A2BA524" w14:textId="77777777" w:rsidR="00AB6B94" w:rsidRDefault="00AB6B94" w:rsidP="00331B21">
            <w:pPr>
              <w:pStyle w:val="Listenabsatz"/>
              <w:numPr>
                <w:ilvl w:val="0"/>
                <w:numId w:val="9"/>
              </w:numPr>
              <w:ind w:left="330" w:hanging="292"/>
            </w:pPr>
            <w:r>
              <w:t>Personalkosten</w:t>
            </w:r>
          </w:p>
        </w:tc>
      </w:tr>
    </w:tbl>
    <w:p w14:paraId="20694AC7" w14:textId="77777777" w:rsidR="00AB6B94" w:rsidRPr="00AB6B94" w:rsidRDefault="00AB6B94" w:rsidP="00AB6B94"/>
    <w:p w14:paraId="2D262E46" w14:textId="4F904979" w:rsidR="00B77DDF" w:rsidRDefault="00B77DDF">
      <w:pPr>
        <w:rPr>
          <w:rFonts w:cs="Tahoma"/>
        </w:rPr>
      </w:pPr>
      <w:r>
        <w:rPr>
          <w:rFonts w:cs="Tahoma"/>
        </w:rPr>
        <w:br w:type="page"/>
      </w:r>
    </w:p>
    <w:p w14:paraId="46FC8006" w14:textId="77777777" w:rsidR="00B77DDF" w:rsidRPr="007272F4" w:rsidRDefault="00B77DDF" w:rsidP="00B77DDF">
      <w:pPr>
        <w:pStyle w:val="berschrift1"/>
      </w:pPr>
      <w:bookmarkStart w:id="8" w:name="_Toc2777797"/>
      <w:bookmarkStart w:id="9" w:name="_Toc3363162"/>
      <w:r w:rsidRPr="007272F4">
        <w:lastRenderedPageBreak/>
        <w:t>Soll-Szenario</w:t>
      </w:r>
      <w:bookmarkEnd w:id="8"/>
      <w:bookmarkEnd w:id="9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43"/>
        <w:gridCol w:w="6717"/>
      </w:tblGrid>
      <w:tr w:rsidR="00B77DDF" w:rsidRPr="00C05C66" w14:paraId="20EDCA40" w14:textId="77777777" w:rsidTr="00B4342F">
        <w:tc>
          <w:tcPr>
            <w:tcW w:w="0" w:type="auto"/>
            <w:gridSpan w:val="2"/>
            <w:shd w:val="clear" w:color="auto" w:fill="D9D9D9" w:themeFill="background1" w:themeFillShade="D9"/>
          </w:tcPr>
          <w:p w14:paraId="5FC84437" w14:textId="77777777" w:rsidR="00B77DDF" w:rsidRPr="00C05C66" w:rsidRDefault="00B77DDF" w:rsidP="00B4342F">
            <w:pPr>
              <w:pStyle w:val="Tabellentitel"/>
            </w:pPr>
            <w:r w:rsidRPr="00C05C66">
              <w:t>Soll-Situation „ERP-NEU“</w:t>
            </w:r>
          </w:p>
        </w:tc>
      </w:tr>
      <w:tr w:rsidR="00B77DDF" w:rsidRPr="00C05C66" w14:paraId="021DECD8" w14:textId="77777777" w:rsidTr="00B4342F">
        <w:tc>
          <w:tcPr>
            <w:tcW w:w="0" w:type="auto"/>
          </w:tcPr>
          <w:p w14:paraId="5D74ABAD" w14:textId="77777777" w:rsidR="00B77DDF" w:rsidRPr="00C05C66" w:rsidRDefault="00B77DDF" w:rsidP="00B4342F">
            <w:r w:rsidRPr="00C05C66">
              <w:t>Betroffene betriebliche Abläufe</w:t>
            </w:r>
          </w:p>
        </w:tc>
        <w:tc>
          <w:tcPr>
            <w:tcW w:w="0" w:type="auto"/>
          </w:tcPr>
          <w:p w14:paraId="5FEAEF0D" w14:textId="77777777" w:rsidR="00B77DDF" w:rsidRPr="00C05C66" w:rsidRDefault="00B77DDF" w:rsidP="00C867B8">
            <w:pPr>
              <w:pStyle w:val="Listenabsatz"/>
              <w:numPr>
                <w:ilvl w:val="0"/>
                <w:numId w:val="12"/>
              </w:numPr>
              <w:ind w:left="360"/>
            </w:pPr>
            <w:r w:rsidRPr="00C05C66">
              <w:t>Buchhaltung</w:t>
            </w:r>
          </w:p>
          <w:p w14:paraId="52E1B271" w14:textId="77777777" w:rsidR="00B77DDF" w:rsidRPr="00C05C66" w:rsidRDefault="00B77DDF" w:rsidP="00C867B8">
            <w:pPr>
              <w:pStyle w:val="Listenabsatz"/>
              <w:numPr>
                <w:ilvl w:val="0"/>
                <w:numId w:val="9"/>
              </w:numPr>
              <w:ind w:left="708"/>
            </w:pPr>
            <w:r w:rsidRPr="00C05C66">
              <w:t>Zahlungen via Payment-Provider des Webshops werden sofort verbucht</w:t>
            </w:r>
          </w:p>
          <w:p w14:paraId="37878865" w14:textId="77777777" w:rsidR="00B77DDF" w:rsidRPr="00C05C66" w:rsidRDefault="00B77DDF" w:rsidP="00C867B8">
            <w:pPr>
              <w:pStyle w:val="Listenabsatz"/>
              <w:numPr>
                <w:ilvl w:val="0"/>
                <w:numId w:val="12"/>
              </w:numPr>
              <w:ind w:left="360"/>
            </w:pPr>
            <w:r w:rsidRPr="00C05C66">
              <w:t>Auftragsabwicklung</w:t>
            </w:r>
          </w:p>
          <w:p w14:paraId="65886162" w14:textId="77777777" w:rsidR="00B77DDF" w:rsidRPr="00C05C66" w:rsidRDefault="00B77DDF" w:rsidP="00C867B8">
            <w:pPr>
              <w:pStyle w:val="Listenabsatz"/>
              <w:numPr>
                <w:ilvl w:val="0"/>
                <w:numId w:val="9"/>
              </w:numPr>
              <w:ind w:left="708"/>
            </w:pPr>
            <w:r w:rsidRPr="00C05C66">
              <w:t>Auftragserfassung automatisch mit Daten vom Webshop</w:t>
            </w:r>
          </w:p>
          <w:p w14:paraId="3C0CCC83" w14:textId="77777777" w:rsidR="00B77DDF" w:rsidRPr="00C05C66" w:rsidRDefault="00B77DDF" w:rsidP="00C867B8">
            <w:pPr>
              <w:pStyle w:val="Listenabsatz"/>
              <w:numPr>
                <w:ilvl w:val="0"/>
                <w:numId w:val="9"/>
              </w:numPr>
              <w:ind w:left="708"/>
            </w:pPr>
            <w:r w:rsidRPr="00C05C66">
              <w:t>Rechnungen werden im ERP erstellt und im Webshop beim Kunden-Account hinterlegt</w:t>
            </w:r>
          </w:p>
          <w:p w14:paraId="3045FA99" w14:textId="7D15FCEC" w:rsidR="00FA4A32" w:rsidRDefault="00FA4A32" w:rsidP="00C867B8">
            <w:pPr>
              <w:pStyle w:val="Listenabsatz"/>
              <w:numPr>
                <w:ilvl w:val="0"/>
                <w:numId w:val="12"/>
              </w:numPr>
              <w:ind w:left="360"/>
            </w:pPr>
            <w:r>
              <w:t>Lager</w:t>
            </w:r>
          </w:p>
          <w:p w14:paraId="4F94F327" w14:textId="288B3837" w:rsidR="00FA4A32" w:rsidRDefault="00FA4A32" w:rsidP="00FA4A32">
            <w:pPr>
              <w:pStyle w:val="Listenabsatz"/>
              <w:numPr>
                <w:ilvl w:val="0"/>
                <w:numId w:val="9"/>
              </w:numPr>
              <w:ind w:left="708"/>
            </w:pPr>
            <w:r>
              <w:t xml:space="preserve">Mehr </w:t>
            </w:r>
            <w:r w:rsidR="00124CCC">
              <w:t>reine Versandaufträge erwartet</w:t>
            </w:r>
          </w:p>
          <w:p w14:paraId="520E843F" w14:textId="6D7B5A59" w:rsidR="00B77DDF" w:rsidRPr="00C05C66" w:rsidRDefault="00B77DDF" w:rsidP="00C867B8">
            <w:pPr>
              <w:pStyle w:val="Listenabsatz"/>
              <w:numPr>
                <w:ilvl w:val="0"/>
                <w:numId w:val="12"/>
              </w:numPr>
              <w:ind w:left="360"/>
            </w:pPr>
            <w:r w:rsidRPr="00C05C66">
              <w:t>IT-Betrieb</w:t>
            </w:r>
          </w:p>
          <w:p w14:paraId="11F449BE" w14:textId="77777777" w:rsidR="00B77DDF" w:rsidRPr="00C05C66" w:rsidRDefault="00B77DDF" w:rsidP="00C867B8">
            <w:pPr>
              <w:pStyle w:val="Listenabsatz"/>
              <w:numPr>
                <w:ilvl w:val="0"/>
                <w:numId w:val="9"/>
              </w:numPr>
              <w:ind w:left="708"/>
            </w:pPr>
            <w:r w:rsidRPr="00C05C66">
              <w:t>Neue ERP-Lösung wird im Haus auf VMware betrieben</w:t>
            </w:r>
          </w:p>
          <w:p w14:paraId="63BDC43B" w14:textId="77777777" w:rsidR="00B77DDF" w:rsidRPr="00C05C66" w:rsidRDefault="00B77DDF" w:rsidP="00C867B8">
            <w:pPr>
              <w:pStyle w:val="Listenabsatz"/>
              <w:numPr>
                <w:ilvl w:val="0"/>
                <w:numId w:val="9"/>
              </w:numPr>
              <w:ind w:left="708"/>
            </w:pPr>
            <w:r w:rsidRPr="00C05C66">
              <w:t xml:space="preserve">Alte ERP Lösung bleibt mind. ein weiteres Jahr in Betrieb </w:t>
            </w:r>
          </w:p>
        </w:tc>
      </w:tr>
      <w:tr w:rsidR="00B77DDF" w:rsidRPr="00C05C66" w14:paraId="5EA31769" w14:textId="77777777" w:rsidTr="00B4342F">
        <w:tc>
          <w:tcPr>
            <w:tcW w:w="0" w:type="auto"/>
          </w:tcPr>
          <w:p w14:paraId="5113D30A" w14:textId="046D07A9" w:rsidR="00B77DDF" w:rsidRPr="00C05C66" w:rsidRDefault="00E4190C" w:rsidP="00B4342F">
            <w:r>
              <w:t xml:space="preserve">Für die </w:t>
            </w:r>
            <w:r w:rsidR="00B77DDF" w:rsidRPr="00C05C66">
              <w:t xml:space="preserve">Kunden </w:t>
            </w:r>
          </w:p>
        </w:tc>
        <w:tc>
          <w:tcPr>
            <w:tcW w:w="0" w:type="auto"/>
          </w:tcPr>
          <w:p w14:paraId="009405CC" w14:textId="77777777" w:rsidR="00B77DDF" w:rsidRPr="00C05C66" w:rsidRDefault="00B77DDF" w:rsidP="00E4190C">
            <w:pPr>
              <w:pStyle w:val="Listenabsatz"/>
              <w:numPr>
                <w:ilvl w:val="0"/>
                <w:numId w:val="9"/>
              </w:numPr>
              <w:ind w:left="447"/>
            </w:pPr>
            <w:r w:rsidRPr="00C05C66">
              <w:t>Bei sofortiger Zahlung im Webshop wird die Ware spätestens am nächsten Arbeitstag ausgeliefert</w:t>
            </w:r>
          </w:p>
          <w:p w14:paraId="49AF2173" w14:textId="77777777" w:rsidR="00B77DDF" w:rsidRPr="00C05C66" w:rsidRDefault="00B77DDF" w:rsidP="00E4190C">
            <w:pPr>
              <w:pStyle w:val="Listenabsatz"/>
              <w:numPr>
                <w:ilvl w:val="0"/>
                <w:numId w:val="9"/>
              </w:numPr>
              <w:ind w:left="447"/>
            </w:pPr>
            <w:r w:rsidRPr="00C05C66">
              <w:t>Die Rechnung wird per E-Mail zugesandt und ist auch im Webshop verfügbar</w:t>
            </w:r>
          </w:p>
        </w:tc>
      </w:tr>
      <w:tr w:rsidR="00B77DDF" w:rsidRPr="00C05C66" w14:paraId="07444040" w14:textId="77777777" w:rsidTr="00B4342F">
        <w:tc>
          <w:tcPr>
            <w:tcW w:w="0" w:type="auto"/>
          </w:tcPr>
          <w:p w14:paraId="31C60C42" w14:textId="365408D8" w:rsidR="00B77DDF" w:rsidRPr="00C05C66" w:rsidRDefault="00E4190C" w:rsidP="00B4342F">
            <w:r>
              <w:t xml:space="preserve">Für die </w:t>
            </w:r>
            <w:r w:rsidR="00B77DDF" w:rsidRPr="00C05C66">
              <w:t>Mitarbeiter</w:t>
            </w:r>
          </w:p>
        </w:tc>
        <w:tc>
          <w:tcPr>
            <w:tcW w:w="0" w:type="auto"/>
          </w:tcPr>
          <w:p w14:paraId="6028F9CD" w14:textId="630A686F" w:rsidR="002B4654" w:rsidRDefault="002B4654" w:rsidP="002B4654">
            <w:r>
              <w:t>Auftragsab</w:t>
            </w:r>
            <w:bookmarkStart w:id="10" w:name="_GoBack"/>
            <w:bookmarkEnd w:id="10"/>
            <w:r>
              <w:t>wicklung:</w:t>
            </w:r>
          </w:p>
          <w:p w14:paraId="13A39B6E" w14:textId="77777777" w:rsidR="002B4654" w:rsidRDefault="00B77DDF" w:rsidP="00E4190C">
            <w:pPr>
              <w:pStyle w:val="Listenabsatz"/>
              <w:numPr>
                <w:ilvl w:val="0"/>
                <w:numId w:val="9"/>
              </w:numPr>
              <w:ind w:left="447"/>
            </w:pPr>
            <w:r w:rsidRPr="00C05C66">
              <w:t>keine manuelle Erfassung der Webshop- Aufträge mehr</w:t>
            </w:r>
          </w:p>
          <w:p w14:paraId="114B5EF0" w14:textId="06CD9C8C" w:rsidR="00B77DDF" w:rsidRDefault="00B77DDF" w:rsidP="002B4654">
            <w:pPr>
              <w:pStyle w:val="Listenabsatz"/>
              <w:numPr>
                <w:ilvl w:val="0"/>
                <w:numId w:val="9"/>
              </w:numPr>
              <w:ind w:left="447"/>
            </w:pPr>
            <w:r w:rsidRPr="00C05C66">
              <w:t>Mitarbeiter-Anzahl bleibt gleich</w:t>
            </w:r>
          </w:p>
          <w:p w14:paraId="63AB2A25" w14:textId="34BCE36F" w:rsidR="002B4654" w:rsidRDefault="002B4654" w:rsidP="002B4654">
            <w:r>
              <w:t>Lager:</w:t>
            </w:r>
          </w:p>
          <w:p w14:paraId="0D783FFE" w14:textId="7C624399" w:rsidR="002B4654" w:rsidRDefault="00B77DDF" w:rsidP="002B4654">
            <w:pPr>
              <w:pStyle w:val="Listenabsatz"/>
              <w:numPr>
                <w:ilvl w:val="0"/>
                <w:numId w:val="20"/>
              </w:numPr>
              <w:ind w:left="447"/>
            </w:pPr>
            <w:r>
              <w:t xml:space="preserve">Weitere Mitarbeiter </w:t>
            </w:r>
            <w:r w:rsidR="002B4654">
              <w:t xml:space="preserve">werden </w:t>
            </w:r>
            <w:r>
              <w:t xml:space="preserve">im </w:t>
            </w:r>
            <w:r w:rsidRPr="00C05C66">
              <w:t xml:space="preserve">Lager </w:t>
            </w:r>
            <w:r w:rsidR="002B4654">
              <w:t>e</w:t>
            </w:r>
            <w:r>
              <w:t>in</w:t>
            </w:r>
            <w:r w:rsidR="002B4654">
              <w:t>ge</w:t>
            </w:r>
            <w:r>
              <w:t>stell</w:t>
            </w:r>
            <w:r w:rsidR="002B4654">
              <w:t>t</w:t>
            </w:r>
          </w:p>
          <w:p w14:paraId="0552DA89" w14:textId="77777777" w:rsidR="002B4654" w:rsidRDefault="002B4654" w:rsidP="002B4654">
            <w:r>
              <w:t>Service:</w:t>
            </w:r>
          </w:p>
          <w:p w14:paraId="1115AAC0" w14:textId="4A373365" w:rsidR="002B4654" w:rsidRPr="00C05C66" w:rsidRDefault="0086487B" w:rsidP="002B4654">
            <w:pPr>
              <w:pStyle w:val="Listenabsatz"/>
              <w:numPr>
                <w:ilvl w:val="0"/>
                <w:numId w:val="20"/>
              </w:numPr>
              <w:ind w:left="447"/>
            </w:pPr>
            <w:r>
              <w:t>Wenn Aufträge mit Liefer- bzw. Installationsservices steigen, wird ein neuer Mitarbeiter eingestellt</w:t>
            </w:r>
          </w:p>
        </w:tc>
      </w:tr>
      <w:tr w:rsidR="00B77DDF" w:rsidRPr="00C05C66" w14:paraId="2134E46F" w14:textId="77777777" w:rsidTr="00B4342F">
        <w:tc>
          <w:tcPr>
            <w:tcW w:w="0" w:type="auto"/>
          </w:tcPr>
          <w:p w14:paraId="60618913" w14:textId="77777777" w:rsidR="00B77DDF" w:rsidRPr="00C05C66" w:rsidRDefault="00B77DDF" w:rsidP="00B4342F">
            <w:r w:rsidRPr="00C05C66">
              <w:t>Relevante Kennzahlen</w:t>
            </w:r>
          </w:p>
        </w:tc>
        <w:tc>
          <w:tcPr>
            <w:tcW w:w="0" w:type="auto"/>
          </w:tcPr>
          <w:p w14:paraId="18D49617" w14:textId="77777777" w:rsidR="00B77DDF" w:rsidRPr="00C05C66" w:rsidRDefault="00B77DDF" w:rsidP="00E4190C">
            <w:pPr>
              <w:pStyle w:val="Listenabsatz"/>
              <w:numPr>
                <w:ilvl w:val="0"/>
                <w:numId w:val="9"/>
              </w:numPr>
              <w:ind w:left="447"/>
            </w:pPr>
            <w:r w:rsidRPr="00C05C66">
              <w:t>+10 % für Umsatz / Mitarbeiter</w:t>
            </w:r>
          </w:p>
          <w:p w14:paraId="2E8EB152" w14:textId="77777777" w:rsidR="00B77DDF" w:rsidRPr="00C05C66" w:rsidRDefault="00B77DDF" w:rsidP="00E4190C">
            <w:pPr>
              <w:pStyle w:val="Listenabsatz"/>
              <w:numPr>
                <w:ilvl w:val="0"/>
                <w:numId w:val="9"/>
              </w:numPr>
              <w:ind w:left="447"/>
            </w:pPr>
            <w:r w:rsidRPr="00C05C66">
              <w:t>Durchlaufzeit pro Auftrag für Webshop-Aufträge mit Sofortzahlung 1-2 Werktage</w:t>
            </w:r>
          </w:p>
          <w:p w14:paraId="33355CC6" w14:textId="77777777" w:rsidR="00B77DDF" w:rsidRPr="00C05C66" w:rsidRDefault="00B77DDF" w:rsidP="00E4190C">
            <w:pPr>
              <w:pStyle w:val="Listenabsatz"/>
              <w:numPr>
                <w:ilvl w:val="0"/>
                <w:numId w:val="9"/>
              </w:numPr>
              <w:ind w:left="447"/>
            </w:pPr>
            <w:r w:rsidRPr="00C05C66">
              <w:t>+30 % Laufende IT-Kosten</w:t>
            </w:r>
          </w:p>
        </w:tc>
      </w:tr>
    </w:tbl>
    <w:p w14:paraId="6D5F854A" w14:textId="77777777" w:rsidR="00A00FDC" w:rsidRPr="00C05C66" w:rsidRDefault="00A00FDC" w:rsidP="00A00FDC">
      <w:pPr>
        <w:tabs>
          <w:tab w:val="right" w:pos="9781"/>
          <w:tab w:val="right" w:pos="9923"/>
        </w:tabs>
        <w:rPr>
          <w:rFonts w:cs="Tahoma"/>
        </w:rPr>
      </w:pPr>
    </w:p>
    <w:bookmarkEnd w:id="2"/>
    <w:bookmarkEnd w:id="3"/>
    <w:bookmarkEnd w:id="4"/>
    <w:bookmarkEnd w:id="5"/>
    <w:sectPr w:rsidR="00A00FDC" w:rsidRPr="00C05C66" w:rsidSect="004421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60" w:right="1418" w:bottom="851" w:left="1418" w:header="709" w:footer="1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724CC0" w14:textId="77777777" w:rsidR="0025252D" w:rsidRDefault="0025252D" w:rsidP="007B4DD2">
      <w:pPr>
        <w:spacing w:after="0" w:line="240" w:lineRule="auto"/>
      </w:pPr>
      <w:r>
        <w:separator/>
      </w:r>
    </w:p>
  </w:endnote>
  <w:endnote w:type="continuationSeparator" w:id="0">
    <w:p w14:paraId="31A67D1D" w14:textId="77777777" w:rsidR="0025252D" w:rsidRDefault="0025252D" w:rsidP="007B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le-GroteskNor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le-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leLog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ele-GroteskUl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etaPlusBook-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ele-GroteskH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Open Sans Condensed">
    <w:panose1 w:val="020B08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4147C5" w14:textId="77777777" w:rsidR="00B21BAE" w:rsidRDefault="00B21BA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8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165"/>
      <w:gridCol w:w="1243"/>
      <w:gridCol w:w="550"/>
    </w:tblGrid>
    <w:tr w:rsidR="001C2610" w14:paraId="4C25DFC3" w14:textId="77777777" w:rsidTr="005901EB">
      <w:tc>
        <w:tcPr>
          <w:tcW w:w="3999" w:type="pct"/>
        </w:tcPr>
        <w:p w14:paraId="55A84A6D" w14:textId="76B87CC6" w:rsidR="001C2610" w:rsidRPr="0094739B" w:rsidRDefault="001C2610" w:rsidP="00300666">
          <w:pPr>
            <w:pStyle w:val="Fuzeile"/>
            <w:rPr>
              <w:color w:val="808080"/>
              <w:sz w:val="20"/>
              <w:szCs w:val="20"/>
            </w:rPr>
          </w:pPr>
          <w:r>
            <w:rPr>
              <w:noProof/>
              <w:color w:val="808080"/>
              <w:sz w:val="20"/>
              <w:szCs w:val="20"/>
            </w:rPr>
            <w:fldChar w:fldCharType="begin"/>
          </w:r>
          <w:r>
            <w:rPr>
              <w:noProof/>
              <w:color w:val="808080"/>
              <w:sz w:val="20"/>
              <w:szCs w:val="20"/>
            </w:rPr>
            <w:instrText xml:space="preserve"> FILENAME   \* MERGEFORMAT </w:instrText>
          </w:r>
          <w:r>
            <w:rPr>
              <w:noProof/>
              <w:color w:val="808080"/>
              <w:sz w:val="20"/>
              <w:szCs w:val="20"/>
            </w:rPr>
            <w:fldChar w:fldCharType="separate"/>
          </w:r>
          <w:r w:rsidR="00B21BAE">
            <w:rPr>
              <w:noProof/>
              <w:color w:val="808080"/>
              <w:sz w:val="20"/>
              <w:szCs w:val="20"/>
            </w:rPr>
            <w:t>ERP-Neu Analysedoku.docx</w:t>
          </w:r>
          <w:r>
            <w:rPr>
              <w:noProof/>
              <w:color w:val="808080"/>
              <w:sz w:val="20"/>
              <w:szCs w:val="20"/>
            </w:rPr>
            <w:fldChar w:fldCharType="end"/>
          </w:r>
          <w:r w:rsidRPr="0094739B">
            <w:rPr>
              <w:color w:val="808080"/>
              <w:sz w:val="20"/>
              <w:szCs w:val="20"/>
            </w:rPr>
            <w:t xml:space="preserve"> | </w:t>
          </w:r>
          <w:r w:rsidRPr="00D13054">
            <w:rPr>
              <w:color w:val="808080"/>
              <w:sz w:val="20"/>
              <w:szCs w:val="20"/>
            </w:rPr>
            <w:fldChar w:fldCharType="begin"/>
          </w:r>
          <w:r w:rsidRPr="0094739B">
            <w:rPr>
              <w:color w:val="808080"/>
              <w:sz w:val="20"/>
              <w:szCs w:val="20"/>
            </w:rPr>
            <w:instrText xml:space="preserve"> STYLEREF  "1"  </w:instrText>
          </w:r>
          <w:r w:rsidRPr="00D13054">
            <w:rPr>
              <w:color w:val="808080"/>
              <w:sz w:val="20"/>
              <w:szCs w:val="20"/>
            </w:rPr>
            <w:fldChar w:fldCharType="separate"/>
          </w:r>
          <w:r w:rsidR="0086487B">
            <w:rPr>
              <w:noProof/>
              <w:color w:val="808080"/>
              <w:sz w:val="20"/>
              <w:szCs w:val="20"/>
            </w:rPr>
            <w:t>Soll-Szenario</w:t>
          </w:r>
          <w:r w:rsidRPr="00D13054">
            <w:rPr>
              <w:color w:val="808080"/>
              <w:sz w:val="20"/>
              <w:szCs w:val="20"/>
            </w:rPr>
            <w:fldChar w:fldCharType="end"/>
          </w:r>
        </w:p>
      </w:tc>
      <w:tc>
        <w:tcPr>
          <w:tcW w:w="694" w:type="pct"/>
        </w:tcPr>
        <w:p w14:paraId="343C2B83" w14:textId="407400DC" w:rsidR="001C2610" w:rsidRPr="00D13054" w:rsidRDefault="001C2610" w:rsidP="001348D2">
          <w:pPr>
            <w:pStyle w:val="Fuzeile"/>
            <w:jc w:val="center"/>
            <w:rPr>
              <w:color w:val="808080"/>
              <w:sz w:val="20"/>
              <w:szCs w:val="20"/>
            </w:rPr>
          </w:pPr>
          <w:r w:rsidRPr="0094739B">
            <w:rPr>
              <w:color w:val="808080"/>
              <w:sz w:val="20"/>
              <w:szCs w:val="20"/>
            </w:rPr>
            <w:t xml:space="preserve"> </w:t>
          </w:r>
          <w:r>
            <w:rPr>
              <w:color w:val="808080"/>
              <w:sz w:val="20"/>
              <w:szCs w:val="20"/>
            </w:rPr>
            <w:fldChar w:fldCharType="begin"/>
          </w:r>
          <w:r>
            <w:rPr>
              <w:color w:val="808080"/>
              <w:sz w:val="20"/>
              <w:szCs w:val="20"/>
            </w:rPr>
            <w:instrText xml:space="preserve"> SAVEDATE  \@ "dd.MM.yyyy"  \* MERGEFORMAT </w:instrText>
          </w:r>
          <w:r>
            <w:rPr>
              <w:color w:val="808080"/>
              <w:sz w:val="20"/>
              <w:szCs w:val="20"/>
            </w:rPr>
            <w:fldChar w:fldCharType="separate"/>
          </w:r>
          <w:r w:rsidR="00646F4C">
            <w:rPr>
              <w:noProof/>
              <w:color w:val="808080"/>
              <w:sz w:val="20"/>
              <w:szCs w:val="20"/>
            </w:rPr>
            <w:t>13.03.2019</w:t>
          </w:r>
          <w:r>
            <w:rPr>
              <w:color w:val="808080"/>
              <w:sz w:val="20"/>
              <w:szCs w:val="20"/>
            </w:rPr>
            <w:fldChar w:fldCharType="end"/>
          </w:r>
        </w:p>
      </w:tc>
      <w:tc>
        <w:tcPr>
          <w:tcW w:w="307" w:type="pct"/>
          <w:shd w:val="clear" w:color="auto" w:fill="C6D9F1" w:themeFill="text2" w:themeFillTint="33"/>
        </w:tcPr>
        <w:p w14:paraId="035E1A5C" w14:textId="77777777" w:rsidR="001C2610" w:rsidRPr="005901EB" w:rsidRDefault="001C2610" w:rsidP="002812AB">
          <w:pPr>
            <w:pStyle w:val="Kopfzeile"/>
            <w:jc w:val="center"/>
            <w:rPr>
              <w:color w:val="595959" w:themeColor="text1" w:themeTint="A6"/>
              <w:sz w:val="20"/>
              <w:szCs w:val="20"/>
            </w:rPr>
          </w:pPr>
          <w:r w:rsidRPr="005901EB">
            <w:rPr>
              <w:color w:val="595959" w:themeColor="text1" w:themeTint="A6"/>
              <w:sz w:val="20"/>
              <w:szCs w:val="20"/>
            </w:rPr>
            <w:fldChar w:fldCharType="begin"/>
          </w:r>
          <w:r w:rsidRPr="005901EB">
            <w:rPr>
              <w:color w:val="595959" w:themeColor="text1" w:themeTint="A6"/>
              <w:sz w:val="20"/>
              <w:szCs w:val="20"/>
            </w:rPr>
            <w:instrText xml:space="preserve"> PAGE   \* MERGEFORMAT </w:instrText>
          </w:r>
          <w:r w:rsidRPr="005901EB">
            <w:rPr>
              <w:color w:val="595959" w:themeColor="text1" w:themeTint="A6"/>
              <w:sz w:val="20"/>
              <w:szCs w:val="20"/>
            </w:rPr>
            <w:fldChar w:fldCharType="separate"/>
          </w:r>
          <w:r>
            <w:rPr>
              <w:noProof/>
              <w:color w:val="595959" w:themeColor="text1" w:themeTint="A6"/>
              <w:sz w:val="20"/>
              <w:szCs w:val="20"/>
            </w:rPr>
            <w:t>30</w:t>
          </w:r>
          <w:r w:rsidRPr="005901EB">
            <w:rPr>
              <w:color w:val="595959" w:themeColor="text1" w:themeTint="A6"/>
              <w:sz w:val="20"/>
              <w:szCs w:val="20"/>
            </w:rPr>
            <w:fldChar w:fldCharType="end"/>
          </w:r>
        </w:p>
      </w:tc>
    </w:tr>
  </w:tbl>
  <w:p w14:paraId="64061959" w14:textId="77777777" w:rsidR="001C2610" w:rsidRDefault="001C261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73565" w14:textId="77777777" w:rsidR="00B21BAE" w:rsidRDefault="00B21BA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B05DB6" w14:textId="77777777" w:rsidR="0025252D" w:rsidRDefault="0025252D" w:rsidP="007B4DD2">
      <w:pPr>
        <w:spacing w:after="0" w:line="240" w:lineRule="auto"/>
      </w:pPr>
      <w:r>
        <w:separator/>
      </w:r>
    </w:p>
  </w:footnote>
  <w:footnote w:type="continuationSeparator" w:id="0">
    <w:p w14:paraId="5D3028C9" w14:textId="77777777" w:rsidR="0025252D" w:rsidRDefault="0025252D" w:rsidP="007B4D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DF86AA" w14:textId="77777777" w:rsidR="00B21BAE" w:rsidRDefault="00B21BA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8B3C1" w14:textId="6E329E52" w:rsidR="005C3756" w:rsidRDefault="005C3756" w:rsidP="005C3756">
    <w:pPr>
      <w:pStyle w:val="Kopfzeile"/>
      <w:rPr>
        <w:rFonts w:ascii="Open Sans Condensed" w:hAnsi="Open Sans Condensed" w:cs="Open Sans Condensed"/>
        <w:b/>
        <w:color w:val="808080" w:themeColor="background1" w:themeShade="80"/>
        <w:lang w:val="de-AT"/>
      </w:rPr>
    </w:pP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>ERP-NEU Showcase</w:t>
    </w:r>
    <w:r>
      <w:rPr>
        <w:rFonts w:ascii="Open Sans Condensed" w:hAnsi="Open Sans Condensed" w:cs="Open Sans Condensed"/>
        <w:b/>
        <w:color w:val="808080" w:themeColor="background1" w:themeShade="80"/>
        <w:lang w:val="de-AT"/>
      </w:rPr>
      <w:t xml:space="preserve"> | </w:t>
    </w:r>
    <w:r w:rsidR="00CB16DA">
      <w:rPr>
        <w:rFonts w:ascii="Open Sans Condensed" w:hAnsi="Open Sans Condensed" w:cs="Open Sans Condensed"/>
        <w:b/>
        <w:color w:val="808080" w:themeColor="background1" w:themeShade="80"/>
        <w:lang w:val="de-AT"/>
      </w:rPr>
      <w:t>Analysedokumentation</w:t>
    </w: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ab/>
    </w: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ab/>
    </w:r>
    <w:hyperlink r:id="rId1" w:history="1">
      <w:r w:rsidRPr="00976F3C">
        <w:rPr>
          <w:rStyle w:val="Hyperlink"/>
          <w:rFonts w:ascii="Open Sans Condensed" w:hAnsi="Open Sans Condensed" w:cs="Open Sans Condensed"/>
          <w:b/>
          <w:color w:val="000080" w:themeColor="hyperlink" w:themeShade="80"/>
          <w:lang w:val="de-AT"/>
        </w:rPr>
        <w:t>www.it-im-kmu.com</w:t>
      </w:r>
    </w:hyperlink>
  </w:p>
  <w:p w14:paraId="64BF86F5" w14:textId="77777777" w:rsidR="001C2610" w:rsidRDefault="001C261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3994E6" w14:textId="3F78782E" w:rsidR="005C3756" w:rsidRDefault="005C3756" w:rsidP="005C3756">
    <w:pPr>
      <w:pStyle w:val="Kopfzeile"/>
      <w:rPr>
        <w:rFonts w:ascii="Open Sans Condensed" w:hAnsi="Open Sans Condensed" w:cs="Open Sans Condensed"/>
        <w:b/>
        <w:color w:val="808080" w:themeColor="background1" w:themeShade="80"/>
        <w:lang w:val="de-AT"/>
      </w:rPr>
    </w:pP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>ERP-NEU Showcase</w:t>
    </w: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ab/>
    </w:r>
    <w:r w:rsidRPr="00D516BD">
      <w:rPr>
        <w:rFonts w:ascii="Open Sans Condensed" w:hAnsi="Open Sans Condensed" w:cs="Open Sans Condensed"/>
        <w:b/>
        <w:color w:val="808080" w:themeColor="background1" w:themeShade="80"/>
        <w:lang w:val="de-AT"/>
      </w:rPr>
      <w:tab/>
    </w:r>
    <w:hyperlink r:id="rId1" w:history="1">
      <w:r w:rsidRPr="00976F3C">
        <w:rPr>
          <w:rStyle w:val="Hyperlink"/>
          <w:rFonts w:ascii="Open Sans Condensed" w:hAnsi="Open Sans Condensed" w:cs="Open Sans Condensed"/>
          <w:b/>
          <w:color w:val="000080" w:themeColor="hyperlink" w:themeShade="80"/>
          <w:lang w:val="de-AT"/>
        </w:rPr>
        <w:t>www.it-im-kmu.com</w:t>
      </w:r>
    </w:hyperlink>
  </w:p>
  <w:p w14:paraId="60612009" w14:textId="77777777" w:rsidR="00C7565C" w:rsidRDefault="00C7565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E3894"/>
    <w:multiLevelType w:val="hybridMultilevel"/>
    <w:tmpl w:val="88CC7434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4112681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6B73D09"/>
    <w:multiLevelType w:val="hybridMultilevel"/>
    <w:tmpl w:val="698EE94C"/>
    <w:lvl w:ilvl="0" w:tplc="8F122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D87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45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5266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B417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D27A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F02F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A5C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60E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7BD17BE"/>
    <w:multiLevelType w:val="singleLevel"/>
    <w:tmpl w:val="5E14A53A"/>
    <w:lvl w:ilvl="0">
      <w:start w:val="1"/>
      <w:numFmt w:val="bullet"/>
      <w:pStyle w:val="Aufzhlungszeichen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87B075B"/>
    <w:multiLevelType w:val="hybridMultilevel"/>
    <w:tmpl w:val="A6DCB3A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09B80E27"/>
    <w:multiLevelType w:val="hybridMultilevel"/>
    <w:tmpl w:val="21F05BAE"/>
    <w:lvl w:ilvl="0" w:tplc="886AC6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E49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208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8E0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6C25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8CA7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D863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983B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6425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4CC157F"/>
    <w:multiLevelType w:val="singleLevel"/>
    <w:tmpl w:val="383CCA8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1F437913"/>
    <w:multiLevelType w:val="hybridMultilevel"/>
    <w:tmpl w:val="E9446E9A"/>
    <w:lvl w:ilvl="0" w:tplc="0C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408DC"/>
    <w:multiLevelType w:val="hybridMultilevel"/>
    <w:tmpl w:val="2728965A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65690E"/>
    <w:multiLevelType w:val="hybridMultilevel"/>
    <w:tmpl w:val="DF94B6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3C6535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A544DC8"/>
    <w:multiLevelType w:val="hybridMultilevel"/>
    <w:tmpl w:val="DF94B67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3C5F71"/>
    <w:multiLevelType w:val="hybridMultilevel"/>
    <w:tmpl w:val="8530ED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8E2464"/>
    <w:multiLevelType w:val="singleLevel"/>
    <w:tmpl w:val="0407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A8E22E5"/>
    <w:multiLevelType w:val="hybridMultilevel"/>
    <w:tmpl w:val="E0DAAEBC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7001B" w:tentative="1">
      <w:start w:val="1"/>
      <w:numFmt w:val="lowerRoman"/>
      <w:lvlText w:val="%3."/>
      <w:lvlJc w:val="right"/>
      <w:pPr>
        <w:ind w:left="2508" w:hanging="180"/>
      </w:pPr>
    </w:lvl>
    <w:lvl w:ilvl="3" w:tplc="0C07000F" w:tentative="1">
      <w:start w:val="1"/>
      <w:numFmt w:val="decimal"/>
      <w:lvlText w:val="%4."/>
      <w:lvlJc w:val="left"/>
      <w:pPr>
        <w:ind w:left="3228" w:hanging="360"/>
      </w:pPr>
    </w:lvl>
    <w:lvl w:ilvl="4" w:tplc="0C070019" w:tentative="1">
      <w:start w:val="1"/>
      <w:numFmt w:val="lowerLetter"/>
      <w:lvlText w:val="%5."/>
      <w:lvlJc w:val="left"/>
      <w:pPr>
        <w:ind w:left="3948" w:hanging="360"/>
      </w:pPr>
    </w:lvl>
    <w:lvl w:ilvl="5" w:tplc="0C07001B" w:tentative="1">
      <w:start w:val="1"/>
      <w:numFmt w:val="lowerRoman"/>
      <w:lvlText w:val="%6."/>
      <w:lvlJc w:val="right"/>
      <w:pPr>
        <w:ind w:left="4668" w:hanging="180"/>
      </w:pPr>
    </w:lvl>
    <w:lvl w:ilvl="6" w:tplc="0C07000F" w:tentative="1">
      <w:start w:val="1"/>
      <w:numFmt w:val="decimal"/>
      <w:lvlText w:val="%7."/>
      <w:lvlJc w:val="left"/>
      <w:pPr>
        <w:ind w:left="5388" w:hanging="360"/>
      </w:pPr>
    </w:lvl>
    <w:lvl w:ilvl="7" w:tplc="0C070019" w:tentative="1">
      <w:start w:val="1"/>
      <w:numFmt w:val="lowerLetter"/>
      <w:lvlText w:val="%8."/>
      <w:lvlJc w:val="left"/>
      <w:pPr>
        <w:ind w:left="6108" w:hanging="360"/>
      </w:pPr>
    </w:lvl>
    <w:lvl w:ilvl="8" w:tplc="0C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6B48699B"/>
    <w:multiLevelType w:val="hybridMultilevel"/>
    <w:tmpl w:val="5336A91C"/>
    <w:lvl w:ilvl="0" w:tplc="FFFFFFFF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15218"/>
    <w:multiLevelType w:val="singleLevel"/>
    <w:tmpl w:val="383CCA8E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8" w15:restartNumberingAfterBreak="0">
    <w:nsid w:val="7EEC71AF"/>
    <w:multiLevelType w:val="singleLevel"/>
    <w:tmpl w:val="1F5081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hint="default"/>
        </w:rPr>
      </w:lvl>
    </w:lvlOverride>
  </w:num>
  <w:num w:numId="4">
    <w:abstractNumId w:val="7"/>
  </w:num>
  <w:num w:numId="5">
    <w:abstractNumId w:val="4"/>
  </w:num>
  <w:num w:numId="6">
    <w:abstractNumId w:val="18"/>
  </w:num>
  <w:num w:numId="7">
    <w:abstractNumId w:val="14"/>
  </w:num>
  <w:num w:numId="8">
    <w:abstractNumId w:val="15"/>
  </w:num>
  <w:num w:numId="9">
    <w:abstractNumId w:val="5"/>
  </w:num>
  <w:num w:numId="10">
    <w:abstractNumId w:val="8"/>
  </w:num>
  <w:num w:numId="11">
    <w:abstractNumId w:val="10"/>
  </w:num>
  <w:num w:numId="12">
    <w:abstractNumId w:val="12"/>
  </w:num>
  <w:num w:numId="13">
    <w:abstractNumId w:val="13"/>
  </w:num>
  <w:num w:numId="14">
    <w:abstractNumId w:val="6"/>
  </w:num>
  <w:num w:numId="15">
    <w:abstractNumId w:val="2"/>
  </w:num>
  <w:num w:numId="16">
    <w:abstractNumId w:val="9"/>
  </w:num>
  <w:num w:numId="17">
    <w:abstractNumId w:val="3"/>
  </w:num>
  <w:num w:numId="18">
    <w:abstractNumId w:val="16"/>
  </w:num>
  <w:num w:numId="19">
    <w:abstractNumId w:val="11"/>
  </w:num>
  <w:num w:numId="20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en-GB" w:vendorID="64" w:dllVersion="0" w:nlCheck="1" w:checkStyle="0"/>
  <w:activeWritingStyle w:appName="MSWord" w:lang="de-AT" w:vendorID="64" w:dllVersion="0" w:nlCheck="1" w:checkStyle="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AF"/>
    <w:rsid w:val="00015B1C"/>
    <w:rsid w:val="000235DA"/>
    <w:rsid w:val="00023F99"/>
    <w:rsid w:val="0002724C"/>
    <w:rsid w:val="00027CDD"/>
    <w:rsid w:val="00032911"/>
    <w:rsid w:val="0003598C"/>
    <w:rsid w:val="0004127C"/>
    <w:rsid w:val="0004132B"/>
    <w:rsid w:val="0004636F"/>
    <w:rsid w:val="0005490B"/>
    <w:rsid w:val="0005599B"/>
    <w:rsid w:val="00057614"/>
    <w:rsid w:val="0008299C"/>
    <w:rsid w:val="00091EB3"/>
    <w:rsid w:val="00096A71"/>
    <w:rsid w:val="00096E1E"/>
    <w:rsid w:val="000A0557"/>
    <w:rsid w:val="000A4C7D"/>
    <w:rsid w:val="000A7591"/>
    <w:rsid w:val="000B41DF"/>
    <w:rsid w:val="000C3EFC"/>
    <w:rsid w:val="000F231A"/>
    <w:rsid w:val="000F33C2"/>
    <w:rsid w:val="00102555"/>
    <w:rsid w:val="00112D42"/>
    <w:rsid w:val="0012197F"/>
    <w:rsid w:val="00124CCC"/>
    <w:rsid w:val="001348D2"/>
    <w:rsid w:val="0013687F"/>
    <w:rsid w:val="00141CF4"/>
    <w:rsid w:val="00150B3A"/>
    <w:rsid w:val="001538D6"/>
    <w:rsid w:val="00155A14"/>
    <w:rsid w:val="00156A74"/>
    <w:rsid w:val="00167800"/>
    <w:rsid w:val="00174D0B"/>
    <w:rsid w:val="00176F7E"/>
    <w:rsid w:val="0017756B"/>
    <w:rsid w:val="00184173"/>
    <w:rsid w:val="00185CE0"/>
    <w:rsid w:val="00185E0C"/>
    <w:rsid w:val="00187FFC"/>
    <w:rsid w:val="00194348"/>
    <w:rsid w:val="001948A2"/>
    <w:rsid w:val="00195F44"/>
    <w:rsid w:val="00196888"/>
    <w:rsid w:val="00197262"/>
    <w:rsid w:val="001972A3"/>
    <w:rsid w:val="001A0659"/>
    <w:rsid w:val="001A0933"/>
    <w:rsid w:val="001A0E3A"/>
    <w:rsid w:val="001A13A4"/>
    <w:rsid w:val="001A3946"/>
    <w:rsid w:val="001B0B07"/>
    <w:rsid w:val="001C2610"/>
    <w:rsid w:val="001C7CAA"/>
    <w:rsid w:val="001E24BC"/>
    <w:rsid w:val="002017EB"/>
    <w:rsid w:val="002063CC"/>
    <w:rsid w:val="00210702"/>
    <w:rsid w:val="0021205B"/>
    <w:rsid w:val="002126F1"/>
    <w:rsid w:val="002160EF"/>
    <w:rsid w:val="00221393"/>
    <w:rsid w:val="0022506B"/>
    <w:rsid w:val="002251FA"/>
    <w:rsid w:val="00225A8E"/>
    <w:rsid w:val="002348F9"/>
    <w:rsid w:val="00237D1A"/>
    <w:rsid w:val="00245752"/>
    <w:rsid w:val="00246048"/>
    <w:rsid w:val="002523CA"/>
    <w:rsid w:val="0025252D"/>
    <w:rsid w:val="00253FF0"/>
    <w:rsid w:val="00256153"/>
    <w:rsid w:val="00266780"/>
    <w:rsid w:val="00267A8E"/>
    <w:rsid w:val="00270621"/>
    <w:rsid w:val="002706A6"/>
    <w:rsid w:val="002744E0"/>
    <w:rsid w:val="002812AB"/>
    <w:rsid w:val="00282798"/>
    <w:rsid w:val="002844FA"/>
    <w:rsid w:val="002873FE"/>
    <w:rsid w:val="00287CEE"/>
    <w:rsid w:val="00287FFC"/>
    <w:rsid w:val="00290268"/>
    <w:rsid w:val="00291A6A"/>
    <w:rsid w:val="00296ABC"/>
    <w:rsid w:val="00296C8D"/>
    <w:rsid w:val="002976B5"/>
    <w:rsid w:val="002A5115"/>
    <w:rsid w:val="002B1AE5"/>
    <w:rsid w:val="002B4654"/>
    <w:rsid w:val="002C2BBC"/>
    <w:rsid w:val="002D1489"/>
    <w:rsid w:val="002D6BEA"/>
    <w:rsid w:val="002D6FF9"/>
    <w:rsid w:val="002D7858"/>
    <w:rsid w:val="002E576A"/>
    <w:rsid w:val="002F41D0"/>
    <w:rsid w:val="002F4901"/>
    <w:rsid w:val="002F509C"/>
    <w:rsid w:val="00300666"/>
    <w:rsid w:val="00301973"/>
    <w:rsid w:val="003019A6"/>
    <w:rsid w:val="00305203"/>
    <w:rsid w:val="0030634C"/>
    <w:rsid w:val="00312418"/>
    <w:rsid w:val="00313209"/>
    <w:rsid w:val="00322A52"/>
    <w:rsid w:val="00330A80"/>
    <w:rsid w:val="00331B21"/>
    <w:rsid w:val="00337BE5"/>
    <w:rsid w:val="0034493C"/>
    <w:rsid w:val="00347090"/>
    <w:rsid w:val="00347817"/>
    <w:rsid w:val="003558D7"/>
    <w:rsid w:val="00355D0F"/>
    <w:rsid w:val="00356C71"/>
    <w:rsid w:val="00357FDD"/>
    <w:rsid w:val="00376623"/>
    <w:rsid w:val="003778A7"/>
    <w:rsid w:val="00377A91"/>
    <w:rsid w:val="00384342"/>
    <w:rsid w:val="00384B5D"/>
    <w:rsid w:val="003863A4"/>
    <w:rsid w:val="00392532"/>
    <w:rsid w:val="00392EDE"/>
    <w:rsid w:val="0039328F"/>
    <w:rsid w:val="00397E44"/>
    <w:rsid w:val="003A10DE"/>
    <w:rsid w:val="003A6FC9"/>
    <w:rsid w:val="003B32C8"/>
    <w:rsid w:val="003B695D"/>
    <w:rsid w:val="003C0AF4"/>
    <w:rsid w:val="003C617B"/>
    <w:rsid w:val="003C6CE1"/>
    <w:rsid w:val="003C7706"/>
    <w:rsid w:val="003D4964"/>
    <w:rsid w:val="003D5732"/>
    <w:rsid w:val="003E1806"/>
    <w:rsid w:val="003E4243"/>
    <w:rsid w:val="003E52C6"/>
    <w:rsid w:val="003E65A9"/>
    <w:rsid w:val="00400F1C"/>
    <w:rsid w:val="00403A67"/>
    <w:rsid w:val="00406A94"/>
    <w:rsid w:val="00413BF8"/>
    <w:rsid w:val="004149F0"/>
    <w:rsid w:val="00416C77"/>
    <w:rsid w:val="00416EA4"/>
    <w:rsid w:val="00422374"/>
    <w:rsid w:val="00422CE2"/>
    <w:rsid w:val="00425041"/>
    <w:rsid w:val="00426437"/>
    <w:rsid w:val="00431D47"/>
    <w:rsid w:val="00440E4A"/>
    <w:rsid w:val="004421F6"/>
    <w:rsid w:val="00444939"/>
    <w:rsid w:val="00446EE1"/>
    <w:rsid w:val="00447404"/>
    <w:rsid w:val="00451D10"/>
    <w:rsid w:val="00454ADE"/>
    <w:rsid w:val="00457D44"/>
    <w:rsid w:val="0046183B"/>
    <w:rsid w:val="00463D9F"/>
    <w:rsid w:val="00464635"/>
    <w:rsid w:val="00472F75"/>
    <w:rsid w:val="00483CD3"/>
    <w:rsid w:val="00485F78"/>
    <w:rsid w:val="004900E8"/>
    <w:rsid w:val="00490841"/>
    <w:rsid w:val="00496CB1"/>
    <w:rsid w:val="004A4EB4"/>
    <w:rsid w:val="004A7113"/>
    <w:rsid w:val="004B34FB"/>
    <w:rsid w:val="004B356B"/>
    <w:rsid w:val="004B6292"/>
    <w:rsid w:val="004C125F"/>
    <w:rsid w:val="004C17FA"/>
    <w:rsid w:val="004C26D3"/>
    <w:rsid w:val="004C3FC0"/>
    <w:rsid w:val="004C6C24"/>
    <w:rsid w:val="004E0B6B"/>
    <w:rsid w:val="004E100A"/>
    <w:rsid w:val="004E4EFC"/>
    <w:rsid w:val="004E5696"/>
    <w:rsid w:val="004E69F1"/>
    <w:rsid w:val="004F1689"/>
    <w:rsid w:val="004F27F6"/>
    <w:rsid w:val="004F528C"/>
    <w:rsid w:val="00502729"/>
    <w:rsid w:val="00510598"/>
    <w:rsid w:val="005157C0"/>
    <w:rsid w:val="005256E1"/>
    <w:rsid w:val="00527275"/>
    <w:rsid w:val="00531A5C"/>
    <w:rsid w:val="0054620C"/>
    <w:rsid w:val="00554075"/>
    <w:rsid w:val="00554E6D"/>
    <w:rsid w:val="00555557"/>
    <w:rsid w:val="00560242"/>
    <w:rsid w:val="0056134E"/>
    <w:rsid w:val="00567505"/>
    <w:rsid w:val="005760D0"/>
    <w:rsid w:val="00577271"/>
    <w:rsid w:val="00587C8E"/>
    <w:rsid w:val="005901EB"/>
    <w:rsid w:val="00594117"/>
    <w:rsid w:val="00594AF6"/>
    <w:rsid w:val="00596653"/>
    <w:rsid w:val="00597ADF"/>
    <w:rsid w:val="005A5B1F"/>
    <w:rsid w:val="005B0B61"/>
    <w:rsid w:val="005B1F2A"/>
    <w:rsid w:val="005B21E5"/>
    <w:rsid w:val="005B2B19"/>
    <w:rsid w:val="005B3985"/>
    <w:rsid w:val="005C0B72"/>
    <w:rsid w:val="005C3756"/>
    <w:rsid w:val="005C3B46"/>
    <w:rsid w:val="005C6711"/>
    <w:rsid w:val="005C6C8B"/>
    <w:rsid w:val="005C7277"/>
    <w:rsid w:val="005D2C2F"/>
    <w:rsid w:val="005D37B1"/>
    <w:rsid w:val="005D59C7"/>
    <w:rsid w:val="005E33D1"/>
    <w:rsid w:val="005E4EFD"/>
    <w:rsid w:val="005E60E6"/>
    <w:rsid w:val="005E673E"/>
    <w:rsid w:val="005F3568"/>
    <w:rsid w:val="005F7DBC"/>
    <w:rsid w:val="00600830"/>
    <w:rsid w:val="006067E6"/>
    <w:rsid w:val="00606E71"/>
    <w:rsid w:val="00615CE5"/>
    <w:rsid w:val="00620089"/>
    <w:rsid w:val="00635973"/>
    <w:rsid w:val="006425F5"/>
    <w:rsid w:val="00643350"/>
    <w:rsid w:val="00645D3A"/>
    <w:rsid w:val="00646CFD"/>
    <w:rsid w:val="00646F4C"/>
    <w:rsid w:val="00647A7A"/>
    <w:rsid w:val="00650FA8"/>
    <w:rsid w:val="0065500E"/>
    <w:rsid w:val="006608CA"/>
    <w:rsid w:val="006637D9"/>
    <w:rsid w:val="00665D36"/>
    <w:rsid w:val="00683022"/>
    <w:rsid w:val="00683BB8"/>
    <w:rsid w:val="006840FC"/>
    <w:rsid w:val="006849F6"/>
    <w:rsid w:val="00687C99"/>
    <w:rsid w:val="00690D5C"/>
    <w:rsid w:val="006921C0"/>
    <w:rsid w:val="00692B96"/>
    <w:rsid w:val="00695979"/>
    <w:rsid w:val="006A4476"/>
    <w:rsid w:val="006B0B84"/>
    <w:rsid w:val="006B1772"/>
    <w:rsid w:val="006B2786"/>
    <w:rsid w:val="006B3294"/>
    <w:rsid w:val="006B4749"/>
    <w:rsid w:val="006B6080"/>
    <w:rsid w:val="006B7AB6"/>
    <w:rsid w:val="006C233D"/>
    <w:rsid w:val="006C5419"/>
    <w:rsid w:val="006D1DCF"/>
    <w:rsid w:val="006D5D34"/>
    <w:rsid w:val="006D6BF0"/>
    <w:rsid w:val="006D6C56"/>
    <w:rsid w:val="006E1DEA"/>
    <w:rsid w:val="006E2D02"/>
    <w:rsid w:val="006F1D8D"/>
    <w:rsid w:val="006F38CA"/>
    <w:rsid w:val="006F55E9"/>
    <w:rsid w:val="00703D76"/>
    <w:rsid w:val="00706D0E"/>
    <w:rsid w:val="00713526"/>
    <w:rsid w:val="00715272"/>
    <w:rsid w:val="007176C6"/>
    <w:rsid w:val="00721445"/>
    <w:rsid w:val="007232D4"/>
    <w:rsid w:val="00724D7D"/>
    <w:rsid w:val="007272F4"/>
    <w:rsid w:val="00731A5B"/>
    <w:rsid w:val="007412B9"/>
    <w:rsid w:val="00743110"/>
    <w:rsid w:val="00744E93"/>
    <w:rsid w:val="00746021"/>
    <w:rsid w:val="0075365B"/>
    <w:rsid w:val="007577FA"/>
    <w:rsid w:val="00757A5E"/>
    <w:rsid w:val="0076308A"/>
    <w:rsid w:val="0076629B"/>
    <w:rsid w:val="00770F19"/>
    <w:rsid w:val="00783156"/>
    <w:rsid w:val="00790DEF"/>
    <w:rsid w:val="007A229F"/>
    <w:rsid w:val="007A3B2A"/>
    <w:rsid w:val="007A3CFB"/>
    <w:rsid w:val="007A4090"/>
    <w:rsid w:val="007A41A2"/>
    <w:rsid w:val="007A649B"/>
    <w:rsid w:val="007B4DD2"/>
    <w:rsid w:val="007C0C4E"/>
    <w:rsid w:val="007C5451"/>
    <w:rsid w:val="007D0BD1"/>
    <w:rsid w:val="007D154F"/>
    <w:rsid w:val="007D3743"/>
    <w:rsid w:val="007D448C"/>
    <w:rsid w:val="007E0D1B"/>
    <w:rsid w:val="007E38B2"/>
    <w:rsid w:val="007F48CB"/>
    <w:rsid w:val="007F6629"/>
    <w:rsid w:val="008020E6"/>
    <w:rsid w:val="008064AF"/>
    <w:rsid w:val="00827E25"/>
    <w:rsid w:val="008311AD"/>
    <w:rsid w:val="008320F9"/>
    <w:rsid w:val="00840A9D"/>
    <w:rsid w:val="00840EAF"/>
    <w:rsid w:val="00843443"/>
    <w:rsid w:val="0084691E"/>
    <w:rsid w:val="00850699"/>
    <w:rsid w:val="008533C2"/>
    <w:rsid w:val="00856061"/>
    <w:rsid w:val="008572FA"/>
    <w:rsid w:val="0086487B"/>
    <w:rsid w:val="008709BA"/>
    <w:rsid w:val="00877BDB"/>
    <w:rsid w:val="0088490D"/>
    <w:rsid w:val="00884E86"/>
    <w:rsid w:val="00886966"/>
    <w:rsid w:val="008A1284"/>
    <w:rsid w:val="008A12AC"/>
    <w:rsid w:val="008B5767"/>
    <w:rsid w:val="008B668D"/>
    <w:rsid w:val="008C40B1"/>
    <w:rsid w:val="008E5459"/>
    <w:rsid w:val="008E6838"/>
    <w:rsid w:val="008F13E9"/>
    <w:rsid w:val="008F1572"/>
    <w:rsid w:val="00900A4C"/>
    <w:rsid w:val="00904D54"/>
    <w:rsid w:val="00906655"/>
    <w:rsid w:val="00911509"/>
    <w:rsid w:val="00912839"/>
    <w:rsid w:val="009134D8"/>
    <w:rsid w:val="00915094"/>
    <w:rsid w:val="00917071"/>
    <w:rsid w:val="00923392"/>
    <w:rsid w:val="00924FC8"/>
    <w:rsid w:val="009255AF"/>
    <w:rsid w:val="00925930"/>
    <w:rsid w:val="00925973"/>
    <w:rsid w:val="00932240"/>
    <w:rsid w:val="00937F04"/>
    <w:rsid w:val="00942808"/>
    <w:rsid w:val="00943E95"/>
    <w:rsid w:val="0094739B"/>
    <w:rsid w:val="00950313"/>
    <w:rsid w:val="0095151F"/>
    <w:rsid w:val="00953B74"/>
    <w:rsid w:val="0096033F"/>
    <w:rsid w:val="009642D9"/>
    <w:rsid w:val="00965196"/>
    <w:rsid w:val="0096647E"/>
    <w:rsid w:val="00974AA5"/>
    <w:rsid w:val="00977402"/>
    <w:rsid w:val="009837FC"/>
    <w:rsid w:val="00984118"/>
    <w:rsid w:val="0099041E"/>
    <w:rsid w:val="00991FE7"/>
    <w:rsid w:val="00997E4B"/>
    <w:rsid w:val="009A33C2"/>
    <w:rsid w:val="009A46D6"/>
    <w:rsid w:val="009C0B3C"/>
    <w:rsid w:val="009C133B"/>
    <w:rsid w:val="009C40EB"/>
    <w:rsid w:val="009C497B"/>
    <w:rsid w:val="009D1920"/>
    <w:rsid w:val="009D4020"/>
    <w:rsid w:val="009D6CC1"/>
    <w:rsid w:val="009D75CC"/>
    <w:rsid w:val="009F707E"/>
    <w:rsid w:val="00A00FDC"/>
    <w:rsid w:val="00A01649"/>
    <w:rsid w:val="00A058B1"/>
    <w:rsid w:val="00A12664"/>
    <w:rsid w:val="00A16277"/>
    <w:rsid w:val="00A17D8A"/>
    <w:rsid w:val="00A20714"/>
    <w:rsid w:val="00A221A6"/>
    <w:rsid w:val="00A26101"/>
    <w:rsid w:val="00A40991"/>
    <w:rsid w:val="00A40F14"/>
    <w:rsid w:val="00A42854"/>
    <w:rsid w:val="00A45223"/>
    <w:rsid w:val="00A47873"/>
    <w:rsid w:val="00A5718E"/>
    <w:rsid w:val="00A57332"/>
    <w:rsid w:val="00A671C5"/>
    <w:rsid w:val="00A673D3"/>
    <w:rsid w:val="00A7081E"/>
    <w:rsid w:val="00A76BC8"/>
    <w:rsid w:val="00A85917"/>
    <w:rsid w:val="00A9132F"/>
    <w:rsid w:val="00A97940"/>
    <w:rsid w:val="00AA35F9"/>
    <w:rsid w:val="00AB02EF"/>
    <w:rsid w:val="00AB1FE3"/>
    <w:rsid w:val="00AB3AAC"/>
    <w:rsid w:val="00AB4F1F"/>
    <w:rsid w:val="00AB5903"/>
    <w:rsid w:val="00AB6B94"/>
    <w:rsid w:val="00AC5067"/>
    <w:rsid w:val="00AC5ECC"/>
    <w:rsid w:val="00AC79AA"/>
    <w:rsid w:val="00AE20C6"/>
    <w:rsid w:val="00AF59A5"/>
    <w:rsid w:val="00B06017"/>
    <w:rsid w:val="00B07683"/>
    <w:rsid w:val="00B100C2"/>
    <w:rsid w:val="00B11166"/>
    <w:rsid w:val="00B122D7"/>
    <w:rsid w:val="00B13C54"/>
    <w:rsid w:val="00B151B4"/>
    <w:rsid w:val="00B176A3"/>
    <w:rsid w:val="00B21BAE"/>
    <w:rsid w:val="00B22BBA"/>
    <w:rsid w:val="00B23F62"/>
    <w:rsid w:val="00B3087A"/>
    <w:rsid w:val="00B31D74"/>
    <w:rsid w:val="00B3225B"/>
    <w:rsid w:val="00B329DB"/>
    <w:rsid w:val="00B34371"/>
    <w:rsid w:val="00B41AE2"/>
    <w:rsid w:val="00B4280C"/>
    <w:rsid w:val="00B44876"/>
    <w:rsid w:val="00B50DD5"/>
    <w:rsid w:val="00B5277B"/>
    <w:rsid w:val="00B609CB"/>
    <w:rsid w:val="00B76849"/>
    <w:rsid w:val="00B77DDF"/>
    <w:rsid w:val="00B80E70"/>
    <w:rsid w:val="00B84208"/>
    <w:rsid w:val="00B86658"/>
    <w:rsid w:val="00B91F85"/>
    <w:rsid w:val="00B95E5D"/>
    <w:rsid w:val="00BB34A8"/>
    <w:rsid w:val="00BB3CA2"/>
    <w:rsid w:val="00BB6550"/>
    <w:rsid w:val="00BB7DCC"/>
    <w:rsid w:val="00BB7E29"/>
    <w:rsid w:val="00BC7242"/>
    <w:rsid w:val="00BD092B"/>
    <w:rsid w:val="00BD0F1C"/>
    <w:rsid w:val="00BD20B6"/>
    <w:rsid w:val="00BD4550"/>
    <w:rsid w:val="00BD56CA"/>
    <w:rsid w:val="00BD717A"/>
    <w:rsid w:val="00BE22FE"/>
    <w:rsid w:val="00BE6DA8"/>
    <w:rsid w:val="00BF4786"/>
    <w:rsid w:val="00C01E6B"/>
    <w:rsid w:val="00C0594E"/>
    <w:rsid w:val="00C05C66"/>
    <w:rsid w:val="00C06DE2"/>
    <w:rsid w:val="00C1526C"/>
    <w:rsid w:val="00C26B8B"/>
    <w:rsid w:val="00C26FE2"/>
    <w:rsid w:val="00C31DBD"/>
    <w:rsid w:val="00C3458E"/>
    <w:rsid w:val="00C34954"/>
    <w:rsid w:val="00C439E8"/>
    <w:rsid w:val="00C44046"/>
    <w:rsid w:val="00C45B9F"/>
    <w:rsid w:val="00C46B5B"/>
    <w:rsid w:val="00C64034"/>
    <w:rsid w:val="00C661E5"/>
    <w:rsid w:val="00C7565C"/>
    <w:rsid w:val="00C768C7"/>
    <w:rsid w:val="00C85627"/>
    <w:rsid w:val="00C867B8"/>
    <w:rsid w:val="00C91FB7"/>
    <w:rsid w:val="00C924A9"/>
    <w:rsid w:val="00C93DD2"/>
    <w:rsid w:val="00C9507D"/>
    <w:rsid w:val="00C956CD"/>
    <w:rsid w:val="00CA0899"/>
    <w:rsid w:val="00CA4DB2"/>
    <w:rsid w:val="00CB16DA"/>
    <w:rsid w:val="00CB27D3"/>
    <w:rsid w:val="00CB727E"/>
    <w:rsid w:val="00CC3426"/>
    <w:rsid w:val="00CC5E01"/>
    <w:rsid w:val="00CC7189"/>
    <w:rsid w:val="00CD09D8"/>
    <w:rsid w:val="00CD0C57"/>
    <w:rsid w:val="00CD1C5D"/>
    <w:rsid w:val="00CD2371"/>
    <w:rsid w:val="00CD51C0"/>
    <w:rsid w:val="00CE177E"/>
    <w:rsid w:val="00CE24BB"/>
    <w:rsid w:val="00CF04DB"/>
    <w:rsid w:val="00CF0747"/>
    <w:rsid w:val="00CF188F"/>
    <w:rsid w:val="00D0113A"/>
    <w:rsid w:val="00D07A2C"/>
    <w:rsid w:val="00D207D8"/>
    <w:rsid w:val="00D23B42"/>
    <w:rsid w:val="00D26785"/>
    <w:rsid w:val="00D331C0"/>
    <w:rsid w:val="00D35E3B"/>
    <w:rsid w:val="00D4741B"/>
    <w:rsid w:val="00D5133B"/>
    <w:rsid w:val="00D53C4D"/>
    <w:rsid w:val="00D63C0D"/>
    <w:rsid w:val="00D70DC3"/>
    <w:rsid w:val="00D710F9"/>
    <w:rsid w:val="00D71491"/>
    <w:rsid w:val="00D73EAE"/>
    <w:rsid w:val="00D76B6D"/>
    <w:rsid w:val="00D7770B"/>
    <w:rsid w:val="00D80FD3"/>
    <w:rsid w:val="00D852BD"/>
    <w:rsid w:val="00D85F76"/>
    <w:rsid w:val="00D94FB4"/>
    <w:rsid w:val="00DA1049"/>
    <w:rsid w:val="00DA1C68"/>
    <w:rsid w:val="00DA3487"/>
    <w:rsid w:val="00DA673D"/>
    <w:rsid w:val="00DA7738"/>
    <w:rsid w:val="00DB386F"/>
    <w:rsid w:val="00DB3E45"/>
    <w:rsid w:val="00DB5E58"/>
    <w:rsid w:val="00DC143A"/>
    <w:rsid w:val="00DC2893"/>
    <w:rsid w:val="00DC50A6"/>
    <w:rsid w:val="00DD0EF9"/>
    <w:rsid w:val="00DE0E79"/>
    <w:rsid w:val="00DF0855"/>
    <w:rsid w:val="00DF3F87"/>
    <w:rsid w:val="00E02828"/>
    <w:rsid w:val="00E04F6C"/>
    <w:rsid w:val="00E151E0"/>
    <w:rsid w:val="00E16099"/>
    <w:rsid w:val="00E16CBE"/>
    <w:rsid w:val="00E20918"/>
    <w:rsid w:val="00E27BE4"/>
    <w:rsid w:val="00E341BA"/>
    <w:rsid w:val="00E35E2B"/>
    <w:rsid w:val="00E37FB9"/>
    <w:rsid w:val="00E4190C"/>
    <w:rsid w:val="00E46C8E"/>
    <w:rsid w:val="00E50FDE"/>
    <w:rsid w:val="00E61FC0"/>
    <w:rsid w:val="00E62CCA"/>
    <w:rsid w:val="00E74393"/>
    <w:rsid w:val="00E766E7"/>
    <w:rsid w:val="00E81E31"/>
    <w:rsid w:val="00E84D98"/>
    <w:rsid w:val="00E9165E"/>
    <w:rsid w:val="00EC2D5A"/>
    <w:rsid w:val="00EC3CB4"/>
    <w:rsid w:val="00EE0118"/>
    <w:rsid w:val="00EE68C7"/>
    <w:rsid w:val="00EE71B7"/>
    <w:rsid w:val="00EE746E"/>
    <w:rsid w:val="00EF30A4"/>
    <w:rsid w:val="00F07892"/>
    <w:rsid w:val="00F13604"/>
    <w:rsid w:val="00F15625"/>
    <w:rsid w:val="00F26F28"/>
    <w:rsid w:val="00F32267"/>
    <w:rsid w:val="00F35E7C"/>
    <w:rsid w:val="00F40BC3"/>
    <w:rsid w:val="00F42F86"/>
    <w:rsid w:val="00F50A61"/>
    <w:rsid w:val="00F52F34"/>
    <w:rsid w:val="00F5341D"/>
    <w:rsid w:val="00F554B9"/>
    <w:rsid w:val="00F56BA4"/>
    <w:rsid w:val="00F57EB5"/>
    <w:rsid w:val="00F60CAE"/>
    <w:rsid w:val="00F61883"/>
    <w:rsid w:val="00F674C5"/>
    <w:rsid w:val="00F72534"/>
    <w:rsid w:val="00F917FE"/>
    <w:rsid w:val="00FA4A32"/>
    <w:rsid w:val="00FB0A5C"/>
    <w:rsid w:val="00FC3E6D"/>
    <w:rsid w:val="00FC692A"/>
    <w:rsid w:val="00FC69BC"/>
    <w:rsid w:val="00FD2265"/>
    <w:rsid w:val="00FD4E1D"/>
    <w:rsid w:val="00FE02BD"/>
    <w:rsid w:val="00FE04B1"/>
    <w:rsid w:val="00FE1AB5"/>
    <w:rsid w:val="00FE219F"/>
    <w:rsid w:val="00FE21DF"/>
    <w:rsid w:val="00FE3446"/>
    <w:rsid w:val="00FE3D57"/>
    <w:rsid w:val="00FF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A3DD3A"/>
  <w15:docId w15:val="{128BEFCF-E162-4607-8399-3B94F46B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00FDC"/>
  </w:style>
  <w:style w:type="paragraph" w:styleId="berschrift1">
    <w:name w:val="heading 1"/>
    <w:basedOn w:val="Standard"/>
    <w:next w:val="Standard"/>
    <w:link w:val="berschrift1Zchn"/>
    <w:uiPriority w:val="9"/>
    <w:qFormat/>
    <w:rsid w:val="007272F4"/>
    <w:pPr>
      <w:keepNext/>
      <w:keepLines/>
      <w:numPr>
        <w:numId w:val="19"/>
      </w:numPr>
      <w:spacing w:before="240" w:after="120"/>
      <w:ind w:left="431" w:hanging="431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272F4"/>
    <w:pPr>
      <w:keepNext/>
      <w:keepLines/>
      <w:numPr>
        <w:ilvl w:val="1"/>
        <w:numId w:val="19"/>
      </w:numPr>
      <w:spacing w:before="120" w:after="120"/>
      <w:ind w:left="578" w:hanging="578"/>
      <w:outlineLvl w:val="1"/>
    </w:pPr>
    <w:rPr>
      <w:rFonts w:eastAsiaTheme="majorEastAsia" w:cstheme="majorBidi"/>
      <w:b/>
      <w:bCs/>
      <w:color w:val="4F81BD" w:themeColor="accen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01EB"/>
    <w:pPr>
      <w:keepNext/>
      <w:keepLines/>
      <w:numPr>
        <w:ilvl w:val="2"/>
        <w:numId w:val="19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00FDC"/>
    <w:pPr>
      <w:keepNext/>
      <w:keepLines/>
      <w:numPr>
        <w:ilvl w:val="3"/>
        <w:numId w:val="19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00FDC"/>
    <w:pPr>
      <w:keepNext/>
      <w:keepLines/>
      <w:numPr>
        <w:ilvl w:val="4"/>
        <w:numId w:val="19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00FDC"/>
    <w:pPr>
      <w:keepNext/>
      <w:keepLines/>
      <w:numPr>
        <w:ilvl w:val="5"/>
        <w:numId w:val="19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00FDC"/>
    <w:pPr>
      <w:keepNext/>
      <w:keepLines/>
      <w:numPr>
        <w:ilvl w:val="6"/>
        <w:numId w:val="19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00FDC"/>
    <w:pPr>
      <w:keepNext/>
      <w:keepLines/>
      <w:numPr>
        <w:ilvl w:val="7"/>
        <w:numId w:val="19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00FDC"/>
    <w:pPr>
      <w:keepNext/>
      <w:keepLines/>
      <w:numPr>
        <w:ilvl w:val="8"/>
        <w:numId w:val="19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A00F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00FDC"/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7B4DD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B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B4DD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7B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4DD2"/>
  </w:style>
  <w:style w:type="paragraph" w:styleId="Fuzeile">
    <w:name w:val="footer"/>
    <w:basedOn w:val="Standard"/>
    <w:link w:val="FuzeileZchn"/>
    <w:unhideWhenUsed/>
    <w:rsid w:val="007B4D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4DD2"/>
  </w:style>
  <w:style w:type="character" w:customStyle="1" w:styleId="berschrift1Zchn">
    <w:name w:val="Überschrift 1 Zchn"/>
    <w:basedOn w:val="Absatz-Standardschriftart"/>
    <w:link w:val="berschrift1"/>
    <w:uiPriority w:val="9"/>
    <w:rsid w:val="007272F4"/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272F4"/>
    <w:rPr>
      <w:rFonts w:eastAsiaTheme="majorEastAsia" w:cstheme="majorBidi"/>
      <w:b/>
      <w:bCs/>
      <w:color w:val="4F81BD" w:themeColor="accent1"/>
      <w:sz w:val="24"/>
      <w:szCs w:val="26"/>
    </w:rPr>
  </w:style>
  <w:style w:type="table" w:styleId="Tabellenraster">
    <w:name w:val="Table Grid"/>
    <w:basedOn w:val="NormaleTabelle"/>
    <w:uiPriority w:val="59"/>
    <w:rsid w:val="007F66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HelleSchattierung-Akzent11">
    <w:name w:val="Helle Schattierung - Akzent 11"/>
    <w:basedOn w:val="NormaleTabelle"/>
    <w:uiPriority w:val="60"/>
    <w:rsid w:val="007F66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5">
    <w:name w:val="Light Shading Accent 5"/>
    <w:basedOn w:val="NormaleTabelle"/>
    <w:uiPriority w:val="60"/>
    <w:rsid w:val="007F662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HelleSchattierung1">
    <w:name w:val="Helle Schattierung1"/>
    <w:basedOn w:val="NormaleTabelle"/>
    <w:uiPriority w:val="60"/>
    <w:rsid w:val="007F662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ittlereSchattierung1-Akzent5">
    <w:name w:val="Medium Shading 1 Accent 5"/>
    <w:basedOn w:val="NormaleTabelle"/>
    <w:uiPriority w:val="63"/>
    <w:rsid w:val="002B1AE5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Funotentext">
    <w:name w:val="footnote text"/>
    <w:basedOn w:val="Standard"/>
    <w:link w:val="FunotentextZchn"/>
    <w:semiHidden/>
    <w:unhideWhenUsed/>
    <w:rsid w:val="00DB386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B386F"/>
    <w:rPr>
      <w:sz w:val="20"/>
      <w:szCs w:val="20"/>
    </w:rPr>
  </w:style>
  <w:style w:type="character" w:styleId="Funotenzeichen">
    <w:name w:val="footnote reference"/>
    <w:basedOn w:val="Absatz-Standardschriftart"/>
    <w:semiHidden/>
    <w:unhideWhenUsed/>
    <w:rsid w:val="00DB386F"/>
    <w:rPr>
      <w:vertAlign w:val="superscript"/>
    </w:rPr>
  </w:style>
  <w:style w:type="paragraph" w:styleId="Listenabsatz">
    <w:name w:val="List Paragraph"/>
    <w:basedOn w:val="Standard"/>
    <w:uiPriority w:val="34"/>
    <w:qFormat/>
    <w:rsid w:val="005B1F2A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3C6C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C6C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C6CE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C6C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C6CE1"/>
    <w:rPr>
      <w:b/>
      <w:bCs/>
      <w:sz w:val="20"/>
      <w:szCs w:val="20"/>
    </w:rPr>
  </w:style>
  <w:style w:type="table" w:customStyle="1" w:styleId="HelleSchattierung-Akzent12">
    <w:name w:val="Helle Schattierung - Akzent 12"/>
    <w:basedOn w:val="NormaleTabelle"/>
    <w:uiPriority w:val="60"/>
    <w:rsid w:val="0050272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502729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096A71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6183B"/>
    <w:pPr>
      <w:outlineLvl w:val="9"/>
    </w:pPr>
    <w:rPr>
      <w:rFonts w:asciiTheme="majorHAnsi" w:hAnsiTheme="majorHAnsi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531A5C"/>
    <w:pPr>
      <w:tabs>
        <w:tab w:val="right" w:leader="dot" w:pos="9060"/>
      </w:tabs>
      <w:spacing w:after="0" w:line="240" w:lineRule="auto"/>
      <w:ind w:left="221"/>
    </w:pPr>
    <w:rPr>
      <w:rFonts w:eastAsiaTheme="minorEastAsia" w:cs="Tahoma"/>
      <w:noProof/>
      <w:sz w:val="20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531A5C"/>
    <w:pPr>
      <w:tabs>
        <w:tab w:val="right" w:leader="dot" w:pos="9060"/>
      </w:tabs>
      <w:spacing w:before="240" w:after="0" w:line="240" w:lineRule="auto"/>
    </w:pPr>
    <w:rPr>
      <w:rFonts w:eastAsiaTheme="minorEastAsia"/>
    </w:rPr>
  </w:style>
  <w:style w:type="paragraph" w:styleId="Verzeichnis3">
    <w:name w:val="toc 3"/>
    <w:basedOn w:val="Standard"/>
    <w:next w:val="Standard"/>
    <w:autoRedefine/>
    <w:semiHidden/>
    <w:unhideWhenUsed/>
    <w:rsid w:val="0046183B"/>
    <w:pPr>
      <w:spacing w:after="100"/>
      <w:ind w:left="440"/>
    </w:pPr>
    <w:rPr>
      <w:rFonts w:eastAsiaTheme="minorEastAsia"/>
    </w:rPr>
  </w:style>
  <w:style w:type="character" w:styleId="Hyperlink">
    <w:name w:val="Hyperlink"/>
    <w:basedOn w:val="Absatz-Standardschriftart"/>
    <w:uiPriority w:val="99"/>
    <w:unhideWhenUsed/>
    <w:rsid w:val="0046183B"/>
    <w:rPr>
      <w:color w:val="0000FF" w:themeColor="hyperlink"/>
      <w:u w:val="single"/>
    </w:rPr>
  </w:style>
  <w:style w:type="table" w:styleId="HelleSchattierung-Akzent3">
    <w:name w:val="Light Shading Accent 3"/>
    <w:basedOn w:val="NormaleTabelle"/>
    <w:uiPriority w:val="60"/>
    <w:rsid w:val="009C497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HelleSchattierung-Akzent13">
    <w:name w:val="Helle Schattierung - Akzent 13"/>
    <w:basedOn w:val="NormaleTabelle"/>
    <w:uiPriority w:val="60"/>
    <w:rsid w:val="0016780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5901E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00F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00FD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00FD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00FD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00FD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00F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eitenzahl">
    <w:name w:val="page number"/>
    <w:basedOn w:val="Absatz-Standardschriftart"/>
    <w:rsid w:val="00A00FDC"/>
    <w:rPr>
      <w:rFonts w:ascii="Tele-GroteskNor" w:hAnsi="Tele-GroteskNor"/>
      <w:sz w:val="22"/>
    </w:rPr>
  </w:style>
  <w:style w:type="paragraph" w:styleId="Verzeichnis5">
    <w:name w:val="toc 5"/>
    <w:basedOn w:val="Standard"/>
    <w:next w:val="Standard"/>
    <w:semiHidden/>
    <w:rsid w:val="00A00FD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Verzeichnis4">
    <w:name w:val="toc 4"/>
    <w:basedOn w:val="Standard"/>
    <w:next w:val="Standard"/>
    <w:semiHidden/>
    <w:rsid w:val="00A00FDC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Index1">
    <w:name w:val="index 1"/>
    <w:basedOn w:val="Standard"/>
    <w:next w:val="Standard"/>
    <w:semiHidden/>
    <w:rsid w:val="00A00FDC"/>
    <w:pPr>
      <w:tabs>
        <w:tab w:val="right" w:leader="dot" w:pos="8221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Indexberschrift">
    <w:name w:val="index heading"/>
    <w:basedOn w:val="Standard"/>
    <w:next w:val="Index1"/>
    <w:semiHidden/>
    <w:rsid w:val="00A00FDC"/>
    <w:pPr>
      <w:pageBreakBefore/>
      <w:framePr w:w="8222" w:h="1871" w:hRule="exact" w:wrap="around" w:vAnchor="page" w:hAnchor="text" w:y="1566" w:anchorLock="1"/>
      <w:spacing w:after="0" w:line="420" w:lineRule="exact"/>
      <w:jc w:val="both"/>
    </w:pPr>
    <w:rPr>
      <w:rFonts w:ascii="Tele-Antiqua" w:eastAsia="Times New Roman" w:hAnsi="Tele-Antiqua" w:cs="Times New Roman"/>
      <w:sz w:val="44"/>
      <w:szCs w:val="20"/>
      <w:lang w:eastAsia="de-DE"/>
    </w:rPr>
  </w:style>
  <w:style w:type="paragraph" w:styleId="Verzeichnis6">
    <w:name w:val="toc 6"/>
    <w:basedOn w:val="Standard"/>
    <w:next w:val="Standard"/>
    <w:semiHidden/>
    <w:rsid w:val="00A00FDC"/>
    <w:pPr>
      <w:spacing w:after="0" w:line="240" w:lineRule="auto"/>
      <w:ind w:left="96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Verzeichnis7">
    <w:name w:val="toc 7"/>
    <w:basedOn w:val="Standard"/>
    <w:next w:val="Standard"/>
    <w:semiHidden/>
    <w:rsid w:val="00A00FDC"/>
    <w:pPr>
      <w:spacing w:after="0" w:line="240" w:lineRule="auto"/>
      <w:ind w:left="120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Verzeichnis8">
    <w:name w:val="toc 8"/>
    <w:basedOn w:val="Standard"/>
    <w:next w:val="Standard"/>
    <w:semiHidden/>
    <w:rsid w:val="00A00FDC"/>
    <w:pPr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Verzeichnis9">
    <w:name w:val="toc 9"/>
    <w:basedOn w:val="Standard"/>
    <w:next w:val="Standard"/>
    <w:semiHidden/>
    <w:rsid w:val="00A00FDC"/>
    <w:pPr>
      <w:spacing w:after="0" w:line="240" w:lineRule="auto"/>
      <w:ind w:left="1680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Aufzhlungszeichen">
    <w:name w:val="List Bullet"/>
    <w:basedOn w:val="Standard"/>
    <w:rsid w:val="00A00FDC"/>
    <w:pPr>
      <w:keepNext/>
      <w:keepLines/>
      <w:numPr>
        <w:numId w:val="5"/>
      </w:numPr>
      <w:spacing w:before="60" w:after="6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Geheimhaltungsstufe">
    <w:name w:val="Geheimhaltungsstufe"/>
    <w:basedOn w:val="Standard"/>
    <w:rsid w:val="00A00FDC"/>
    <w:pPr>
      <w:framePr w:w="8222" w:h="567" w:hSpace="142" w:wrap="notBeside" w:vAnchor="page" w:hAnchor="page" w:x="2666" w:y="11851" w:anchorLock="1"/>
      <w:spacing w:after="0" w:line="420" w:lineRule="exact"/>
      <w:jc w:val="both"/>
    </w:pPr>
    <w:rPr>
      <w:rFonts w:ascii="Tele-Antiqua" w:eastAsia="Times New Roman" w:hAnsi="Tele-Antiqua" w:cs="Times New Roman"/>
      <w:sz w:val="44"/>
      <w:szCs w:val="20"/>
      <w:lang w:eastAsia="de-DE"/>
    </w:rPr>
  </w:style>
  <w:style w:type="paragraph" w:customStyle="1" w:styleId="Grafik1">
    <w:name w:val="Grafik1"/>
    <w:basedOn w:val="Standard"/>
    <w:rsid w:val="00A00FDC"/>
    <w:pPr>
      <w:framePr w:w="3969" w:h="3969" w:hRule="exact" w:hSpace="284" w:wrap="around" w:vAnchor="text" w:hAnchor="text" w:y="285"/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Grafik2">
    <w:name w:val="Grafik2"/>
    <w:basedOn w:val="Grafik1"/>
    <w:rsid w:val="00A00FDC"/>
    <w:pPr>
      <w:framePr w:wrap="around" w:xAlign="right"/>
    </w:pPr>
  </w:style>
  <w:style w:type="paragraph" w:customStyle="1" w:styleId="Kommunikationsname">
    <w:name w:val="Kommunikationsname"/>
    <w:basedOn w:val="Standard"/>
    <w:rsid w:val="00A00FDC"/>
    <w:pPr>
      <w:framePr w:w="2268" w:h="709" w:hSpace="142" w:wrap="around" w:vAnchor="page" w:hAnchor="page" w:x="3573" w:y="15537"/>
      <w:tabs>
        <w:tab w:val="left" w:pos="0"/>
      </w:tabs>
      <w:spacing w:after="0" w:line="-420" w:lineRule="auto"/>
      <w:jc w:val="both"/>
    </w:pPr>
    <w:rPr>
      <w:rFonts w:ascii="Tele-Antiqua" w:eastAsia="Times New Roman" w:hAnsi="Tele-Antiqua" w:cs="Times New Roman"/>
      <w:sz w:val="44"/>
      <w:szCs w:val="20"/>
      <w:lang w:eastAsia="de-DE"/>
    </w:rPr>
  </w:style>
  <w:style w:type="paragraph" w:customStyle="1" w:styleId="Konzernzeichen">
    <w:name w:val="Konzernzeichen"/>
    <w:basedOn w:val="Standard"/>
    <w:rsid w:val="00A00FDC"/>
    <w:pPr>
      <w:framePr w:w="3119" w:h="907" w:hSpace="142" w:wrap="around" w:vAnchor="page" w:hAnchor="page" w:x="341" w:y="15537"/>
      <w:spacing w:after="0" w:line="960" w:lineRule="exact"/>
      <w:jc w:val="both"/>
    </w:pPr>
    <w:rPr>
      <w:rFonts w:ascii="TeleLogo" w:eastAsia="Times New Roman" w:hAnsi="TeleLogo" w:cs="Times New Roman"/>
      <w:sz w:val="104"/>
      <w:szCs w:val="20"/>
      <w:lang w:eastAsia="de-DE"/>
    </w:rPr>
  </w:style>
  <w:style w:type="paragraph" w:customStyle="1" w:styleId="Kopfzeile1">
    <w:name w:val="Kopfzeile1"/>
    <w:basedOn w:val="Kopfzeile"/>
    <w:next w:val="Kopfzeile"/>
    <w:rsid w:val="00A00FDC"/>
    <w:pPr>
      <w:framePr w:w="2835" w:hSpace="142" w:wrap="around" w:vAnchor="text" w:hAnchor="text" w:y="1"/>
      <w:tabs>
        <w:tab w:val="clear" w:pos="4536"/>
        <w:tab w:val="clear" w:pos="9072"/>
      </w:tabs>
      <w:spacing w:line="180" w:lineRule="exact"/>
      <w:jc w:val="both"/>
    </w:pPr>
    <w:rPr>
      <w:rFonts w:ascii="Tele-GroteskUlt" w:eastAsia="Times New Roman" w:hAnsi="Tele-GroteskUlt" w:cs="Times New Roman"/>
      <w:sz w:val="18"/>
      <w:szCs w:val="20"/>
      <w:lang w:eastAsia="de-DE"/>
    </w:rPr>
  </w:style>
  <w:style w:type="paragraph" w:customStyle="1" w:styleId="KopfzeileZusatz">
    <w:name w:val="KopfzeileZusatz"/>
    <w:basedOn w:val="Standard"/>
    <w:rsid w:val="00A00F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KopfzeileZusatz1">
    <w:name w:val="KopfzeileZusatz1"/>
    <w:basedOn w:val="Standard"/>
    <w:next w:val="KopfzeileZusatz"/>
    <w:rsid w:val="00A00FDC"/>
    <w:pPr>
      <w:framePr w:w="1843" w:hSpace="142" w:wrap="around" w:vAnchor="text" w:hAnchor="text" w:xAlign="right" w:y="1"/>
      <w:spacing w:after="0" w:line="240" w:lineRule="auto"/>
      <w:jc w:val="both"/>
    </w:pPr>
    <w:rPr>
      <w:rFonts w:ascii="Tele-GroteskUlt" w:eastAsia="Times New Roman" w:hAnsi="Tele-GroteskUlt" w:cs="Times New Roman"/>
      <w:sz w:val="24"/>
      <w:szCs w:val="20"/>
      <w:lang w:eastAsia="de-DE"/>
    </w:rPr>
  </w:style>
  <w:style w:type="paragraph" w:customStyle="1" w:styleId="Tabelle">
    <w:name w:val="Tabelle"/>
    <w:basedOn w:val="Standard"/>
    <w:rsid w:val="00A00FDC"/>
    <w:pPr>
      <w:keepNext/>
      <w:keepLines/>
      <w:spacing w:before="60" w:after="6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Titelgrafik">
    <w:name w:val="Titelgrafik"/>
    <w:basedOn w:val="Standard"/>
    <w:next w:val="Standard"/>
    <w:rsid w:val="00A00FDC"/>
    <w:pPr>
      <w:framePr w:w="9639" w:h="4253" w:hRule="exact" w:hSpace="142" w:wrap="around" w:vAnchor="page" w:hAnchor="page" w:x="1248" w:y="3857" w:anchorLock="1"/>
      <w:shd w:val="pct20" w:color="auto" w:fill="auto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de-DE"/>
    </w:rPr>
  </w:style>
  <w:style w:type="paragraph" w:customStyle="1" w:styleId="TitelGrafikZusatz">
    <w:name w:val="TitelGrafikZusatz"/>
    <w:basedOn w:val="Standard"/>
    <w:rsid w:val="00A00FDC"/>
    <w:pPr>
      <w:framePr w:w="3969" w:h="851" w:hSpace="142" w:wrap="notBeside" w:vAnchor="page" w:hAnchor="page" w:x="2666" w:y="8449" w:anchorLock="1"/>
      <w:spacing w:after="0" w:line="240" w:lineRule="auto"/>
      <w:jc w:val="both"/>
    </w:pPr>
    <w:rPr>
      <w:rFonts w:ascii="Tele-GroteskUlt" w:eastAsia="Times New Roman" w:hAnsi="Tele-GroteskUlt" w:cs="Times New Roman"/>
      <w:sz w:val="24"/>
      <w:szCs w:val="20"/>
      <w:lang w:eastAsia="de-DE"/>
    </w:rPr>
  </w:style>
  <w:style w:type="paragraph" w:customStyle="1" w:styleId="Hinweis">
    <w:name w:val="Hinweis"/>
    <w:basedOn w:val="Standard"/>
    <w:rsid w:val="00A00FDC"/>
    <w:pPr>
      <w:widowControl w:val="0"/>
      <w:spacing w:after="0" w:line="240" w:lineRule="auto"/>
      <w:jc w:val="both"/>
    </w:pPr>
    <w:rPr>
      <w:rFonts w:ascii="Arial" w:eastAsia="Times New Roman" w:hAnsi="Arial" w:cs="Times New Roman"/>
      <w:i/>
      <w:color w:val="0000FF"/>
      <w:sz w:val="24"/>
      <w:szCs w:val="20"/>
      <w:lang w:eastAsia="de-DE"/>
    </w:rPr>
  </w:style>
  <w:style w:type="paragraph" w:styleId="Textkrper">
    <w:name w:val="Body Text"/>
    <w:basedOn w:val="Standard"/>
    <w:link w:val="TextkrperZchn"/>
    <w:rsid w:val="00A00FDC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A00FDC"/>
    <w:rPr>
      <w:rFonts w:ascii="Arial" w:eastAsia="Times New Roman" w:hAnsi="Arial" w:cs="Times New Roman"/>
      <w:sz w:val="24"/>
      <w:szCs w:val="20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0FD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AbsatzReHA1">
    <w:name w:val="AbsatzReHA1"/>
    <w:basedOn w:val="Standard"/>
    <w:rsid w:val="00A00FDC"/>
    <w:pPr>
      <w:tabs>
        <w:tab w:val="num" w:pos="284"/>
      </w:tabs>
      <w:spacing w:before="40" w:after="4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AA">
    <w:name w:val="AA"/>
    <w:basedOn w:val="Textkrper"/>
    <w:rsid w:val="00A00FDC"/>
    <w:pPr>
      <w:tabs>
        <w:tab w:val="num" w:pos="360"/>
      </w:tabs>
      <w:ind w:left="360" w:hanging="360"/>
      <w:jc w:val="left"/>
    </w:pPr>
    <w:rPr>
      <w:sz w:val="20"/>
    </w:rPr>
  </w:style>
  <w:style w:type="paragraph" w:styleId="Listennummer">
    <w:name w:val="List Number"/>
    <w:basedOn w:val="Standard"/>
    <w:rsid w:val="00A00FDC"/>
    <w:pPr>
      <w:tabs>
        <w:tab w:val="num" w:pos="360"/>
      </w:tabs>
      <w:spacing w:after="0" w:line="240" w:lineRule="auto"/>
      <w:ind w:left="360" w:hanging="360"/>
    </w:pPr>
    <w:rPr>
      <w:rFonts w:ascii="Tele-Antiqua" w:eastAsia="Times New Roman" w:hAnsi="Tele-Antiqua" w:cs="Times New Roman"/>
      <w:sz w:val="24"/>
      <w:szCs w:val="20"/>
      <w:lang w:eastAsia="de-DE"/>
    </w:rPr>
  </w:style>
  <w:style w:type="paragraph" w:customStyle="1" w:styleId="Abbildung">
    <w:name w:val="Abbildung"/>
    <w:basedOn w:val="Standard"/>
    <w:rsid w:val="00A00FDC"/>
    <w:pPr>
      <w:spacing w:before="120" w:after="0" w:line="240" w:lineRule="auto"/>
      <w:jc w:val="center"/>
    </w:pPr>
    <w:rPr>
      <w:rFonts w:ascii="Times New Roman" w:eastAsia="Times New Roman" w:hAnsi="Times New Roman" w:cs="Times New Roman"/>
      <w:i/>
      <w:sz w:val="18"/>
      <w:szCs w:val="20"/>
      <w:lang w:eastAsia="de-DE"/>
    </w:rPr>
  </w:style>
  <w:style w:type="paragraph" w:customStyle="1" w:styleId="Textkrper21">
    <w:name w:val="Textkörper 21"/>
    <w:basedOn w:val="Standard"/>
    <w:rsid w:val="00A00FDC"/>
    <w:pPr>
      <w:spacing w:after="0" w:line="240" w:lineRule="auto"/>
      <w:ind w:left="284" w:hanging="284"/>
    </w:pPr>
    <w:rPr>
      <w:rFonts w:ascii="MetaPlusBook-Roman" w:eastAsia="Times New Roman" w:hAnsi="MetaPlusBook-Roman" w:cs="Times New Roman"/>
      <w:szCs w:val="20"/>
      <w:lang w:eastAsia="de-DE"/>
    </w:rPr>
  </w:style>
  <w:style w:type="character" w:styleId="Fett">
    <w:name w:val="Strong"/>
    <w:basedOn w:val="Absatz-Standardschriftart"/>
    <w:uiPriority w:val="22"/>
    <w:qFormat/>
    <w:rsid w:val="00A00FDC"/>
    <w:rPr>
      <w:b/>
      <w:bCs/>
    </w:rPr>
  </w:style>
  <w:style w:type="paragraph" w:customStyle="1" w:styleId="Name">
    <w:name w:val="Name"/>
    <w:basedOn w:val="Standard"/>
    <w:rsid w:val="00A00FDC"/>
    <w:pPr>
      <w:spacing w:before="960"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customStyle="1" w:styleId="StandardAufzhlung">
    <w:name w:val="Standard Aufzählung"/>
    <w:basedOn w:val="Standard"/>
    <w:rsid w:val="00A00FDC"/>
    <w:pPr>
      <w:tabs>
        <w:tab w:val="num" w:pos="360"/>
      </w:tabs>
      <w:spacing w:after="60" w:line="240" w:lineRule="auto"/>
      <w:ind w:left="360" w:hanging="360"/>
    </w:pPr>
    <w:rPr>
      <w:rFonts w:ascii="Arial" w:eastAsia="Times New Roman" w:hAnsi="Arial" w:cs="Times New Roman"/>
      <w:szCs w:val="20"/>
      <w:lang w:eastAsia="de-DE"/>
    </w:rPr>
  </w:style>
  <w:style w:type="paragraph" w:customStyle="1" w:styleId="Dokumentstruktur1">
    <w:name w:val="Dokumentstruktur1"/>
    <w:basedOn w:val="Standard"/>
    <w:rsid w:val="00A00FDC"/>
    <w:pPr>
      <w:shd w:val="clear" w:color="auto" w:fill="000080"/>
      <w:spacing w:after="0" w:line="240" w:lineRule="auto"/>
    </w:pPr>
    <w:rPr>
      <w:rFonts w:ascii="Tahoma" w:eastAsia="Times New Roman" w:hAnsi="Tahoma" w:cs="Times New Roman"/>
      <w:szCs w:val="20"/>
      <w:lang w:eastAsia="de-DE"/>
    </w:rPr>
  </w:style>
  <w:style w:type="paragraph" w:styleId="Index2">
    <w:name w:val="index 2"/>
    <w:basedOn w:val="Standard"/>
    <w:next w:val="Standard"/>
    <w:autoRedefine/>
    <w:semiHidden/>
    <w:rsid w:val="00A00FDC"/>
    <w:pPr>
      <w:spacing w:after="0" w:line="240" w:lineRule="auto"/>
      <w:ind w:left="44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3">
    <w:name w:val="index 3"/>
    <w:basedOn w:val="Standard"/>
    <w:next w:val="Standard"/>
    <w:autoRedefine/>
    <w:semiHidden/>
    <w:rsid w:val="00A00FDC"/>
    <w:pPr>
      <w:spacing w:after="0" w:line="240" w:lineRule="auto"/>
      <w:ind w:left="66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4">
    <w:name w:val="index 4"/>
    <w:basedOn w:val="Standard"/>
    <w:next w:val="Standard"/>
    <w:autoRedefine/>
    <w:semiHidden/>
    <w:rsid w:val="00A00FDC"/>
    <w:pPr>
      <w:spacing w:after="0" w:line="240" w:lineRule="auto"/>
      <w:ind w:left="88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5">
    <w:name w:val="index 5"/>
    <w:basedOn w:val="Standard"/>
    <w:next w:val="Standard"/>
    <w:autoRedefine/>
    <w:semiHidden/>
    <w:rsid w:val="00A00FDC"/>
    <w:pPr>
      <w:spacing w:after="0" w:line="240" w:lineRule="auto"/>
      <w:ind w:left="110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6">
    <w:name w:val="index 6"/>
    <w:basedOn w:val="Standard"/>
    <w:next w:val="Standard"/>
    <w:autoRedefine/>
    <w:semiHidden/>
    <w:rsid w:val="00A00FDC"/>
    <w:pPr>
      <w:spacing w:after="0" w:line="240" w:lineRule="auto"/>
      <w:ind w:left="132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7">
    <w:name w:val="index 7"/>
    <w:basedOn w:val="Standard"/>
    <w:next w:val="Standard"/>
    <w:autoRedefine/>
    <w:semiHidden/>
    <w:rsid w:val="00A00FDC"/>
    <w:pPr>
      <w:spacing w:after="0" w:line="240" w:lineRule="auto"/>
      <w:ind w:left="154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8">
    <w:name w:val="index 8"/>
    <w:basedOn w:val="Standard"/>
    <w:next w:val="Standard"/>
    <w:autoRedefine/>
    <w:semiHidden/>
    <w:rsid w:val="00A00FDC"/>
    <w:pPr>
      <w:spacing w:after="0" w:line="240" w:lineRule="auto"/>
      <w:ind w:left="176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paragraph" w:styleId="Index9">
    <w:name w:val="index 9"/>
    <w:basedOn w:val="Standard"/>
    <w:next w:val="Standard"/>
    <w:autoRedefine/>
    <w:semiHidden/>
    <w:rsid w:val="00A00FDC"/>
    <w:pPr>
      <w:spacing w:after="0" w:line="240" w:lineRule="auto"/>
      <w:ind w:left="1980" w:hanging="220"/>
    </w:pPr>
    <w:rPr>
      <w:rFonts w:ascii="MetaPlusBook-Roman" w:eastAsia="Times New Roman" w:hAnsi="MetaPlusBook-Roman" w:cs="Times New Roman"/>
      <w:szCs w:val="20"/>
      <w:lang w:eastAsia="de-DE"/>
    </w:rPr>
  </w:style>
  <w:style w:type="character" w:customStyle="1" w:styleId="VorKopf">
    <w:name w:val="VorKopf"/>
    <w:basedOn w:val="Absatz-Standardschriftart"/>
    <w:rsid w:val="00A00FDC"/>
    <w:rPr>
      <w:color w:val="auto"/>
      <w:spacing w:val="0"/>
      <w:position w:val="0"/>
    </w:rPr>
  </w:style>
  <w:style w:type="paragraph" w:customStyle="1" w:styleId="TabRef">
    <w:name w:val="TabRef"/>
    <w:basedOn w:val="Standard"/>
    <w:rsid w:val="00A00FDC"/>
    <w:pPr>
      <w:framePr w:wrap="notBeside" w:hAnchor="margin" w:x="-1360" w:y="1986" w:anchorLock="1"/>
      <w:spacing w:after="0" w:line="240" w:lineRule="exact"/>
      <w:jc w:val="right"/>
    </w:pPr>
    <w:rPr>
      <w:rFonts w:ascii="Tele-GroteskHal" w:eastAsia="Times New Roman" w:hAnsi="Tele-GroteskHal" w:cs="Times New Roman"/>
      <w:sz w:val="18"/>
      <w:szCs w:val="20"/>
      <w:lang w:eastAsia="de-DE"/>
    </w:rPr>
  </w:style>
  <w:style w:type="character" w:customStyle="1" w:styleId="VorVoll">
    <w:name w:val="VorVoll"/>
    <w:basedOn w:val="Absatz-Standardschriftart"/>
    <w:rsid w:val="00A00FDC"/>
    <w:rPr>
      <w:color w:val="auto"/>
      <w:spacing w:val="0"/>
      <w:position w:val="0"/>
    </w:rPr>
  </w:style>
  <w:style w:type="paragraph" w:customStyle="1" w:styleId="Unterzeichner">
    <w:name w:val="Unterzeichner"/>
    <w:basedOn w:val="Textkrper"/>
    <w:next w:val="Standard"/>
    <w:rsid w:val="00A00FDC"/>
    <w:pPr>
      <w:spacing w:before="480" w:after="480" w:line="240" w:lineRule="atLeast"/>
      <w:jc w:val="left"/>
    </w:pPr>
    <w:rPr>
      <w:rFonts w:ascii="Courier New" w:hAnsi="Courier New"/>
    </w:rPr>
  </w:style>
  <w:style w:type="paragraph" w:styleId="Textkrper2">
    <w:name w:val="Body Text 2"/>
    <w:basedOn w:val="Standard"/>
    <w:link w:val="Textkrper2Zchn"/>
    <w:rsid w:val="00A00FDC"/>
    <w:pPr>
      <w:spacing w:after="0" w:line="240" w:lineRule="auto"/>
      <w:jc w:val="both"/>
    </w:pPr>
    <w:rPr>
      <w:rFonts w:ascii="Arial" w:eastAsia="Times New Roman" w:hAnsi="Arial" w:cs="Times New Roman"/>
      <w:color w:val="0000FF"/>
      <w:sz w:val="16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rsid w:val="00A00FDC"/>
    <w:rPr>
      <w:rFonts w:ascii="Arial" w:eastAsia="Times New Roman" w:hAnsi="Arial" w:cs="Times New Roman"/>
      <w:color w:val="0000FF"/>
      <w:sz w:val="16"/>
      <w:szCs w:val="20"/>
      <w:lang w:eastAsia="de-DE"/>
    </w:rPr>
  </w:style>
  <w:style w:type="paragraph" w:styleId="Textkrper3">
    <w:name w:val="Body Text 3"/>
    <w:basedOn w:val="Standard"/>
    <w:link w:val="Textkrper3Zchn"/>
    <w:rsid w:val="00A00FDC"/>
    <w:pPr>
      <w:spacing w:after="0" w:line="240" w:lineRule="auto"/>
      <w:jc w:val="both"/>
    </w:pPr>
    <w:rPr>
      <w:rFonts w:ascii="Arial" w:eastAsia="Times New Roman" w:hAnsi="Arial" w:cs="Times New Roman"/>
      <w:sz w:val="16"/>
      <w:szCs w:val="20"/>
      <w:lang w:eastAsia="de-DE"/>
    </w:rPr>
  </w:style>
  <w:style w:type="character" w:customStyle="1" w:styleId="Textkrper3Zchn">
    <w:name w:val="Textkörper 3 Zchn"/>
    <w:basedOn w:val="Absatz-Standardschriftart"/>
    <w:link w:val="Textkrper3"/>
    <w:rsid w:val="00A00FDC"/>
    <w:rPr>
      <w:rFonts w:ascii="Arial" w:eastAsia="Times New Roman" w:hAnsi="Arial" w:cs="Times New Roman"/>
      <w:sz w:val="16"/>
      <w:szCs w:val="20"/>
      <w:lang w:eastAsia="de-DE"/>
    </w:rPr>
  </w:style>
  <w:style w:type="character" w:styleId="BesuchterLink">
    <w:name w:val="FollowedHyperlink"/>
    <w:basedOn w:val="Absatz-Standardschriftart"/>
    <w:rsid w:val="00A00FDC"/>
    <w:rPr>
      <w:color w:val="800080"/>
      <w:u w:val="single"/>
    </w:rPr>
  </w:style>
  <w:style w:type="paragraph" w:styleId="NurText">
    <w:name w:val="Plain Text"/>
    <w:basedOn w:val="Standard"/>
    <w:link w:val="NurTextZchn"/>
    <w:rsid w:val="00A00FD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de-AT" w:eastAsia="de-DE"/>
    </w:rPr>
  </w:style>
  <w:style w:type="character" w:customStyle="1" w:styleId="NurTextZchn">
    <w:name w:val="Nur Text Zchn"/>
    <w:basedOn w:val="Absatz-Standardschriftart"/>
    <w:link w:val="NurText"/>
    <w:rsid w:val="00A00FDC"/>
    <w:rPr>
      <w:rFonts w:ascii="Courier New" w:eastAsia="Times New Roman" w:hAnsi="Courier New" w:cs="Courier New"/>
      <w:sz w:val="20"/>
      <w:szCs w:val="20"/>
      <w:lang w:val="de-AT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0FD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0FD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abellentitel">
    <w:name w:val="Tabellentitel"/>
    <w:basedOn w:val="Standard"/>
    <w:link w:val="TabellentitelZchn"/>
    <w:qFormat/>
    <w:rsid w:val="00313209"/>
    <w:pPr>
      <w:spacing w:before="120" w:after="120"/>
      <w:jc w:val="center"/>
    </w:pPr>
    <w:rPr>
      <w:rFonts w:cs="Tahoma"/>
      <w:caps/>
      <w:sz w:val="28"/>
    </w:rPr>
  </w:style>
  <w:style w:type="character" w:customStyle="1" w:styleId="TabellentitelZchn">
    <w:name w:val="Tabellentitel Zchn"/>
    <w:basedOn w:val="Absatz-Standardschriftart"/>
    <w:link w:val="Tabellentitel"/>
    <w:rsid w:val="00313209"/>
    <w:rPr>
      <w:rFonts w:cs="Tahoma"/>
      <w:caps/>
      <w:sz w:val="28"/>
    </w:rPr>
  </w:style>
  <w:style w:type="table" w:styleId="Gitternetztabelle1hell">
    <w:name w:val="Grid Table 1 Light"/>
    <w:basedOn w:val="NormaleTabelle"/>
    <w:uiPriority w:val="46"/>
    <w:rsid w:val="007D374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3558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30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203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82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0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2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604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9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25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8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5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2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36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42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85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2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08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3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04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9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1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0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83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165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7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62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75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43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329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59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-im-kmu.com/showca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-im-kmu.com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-im-kmu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as\Documents\Office-Vorlagen\Projekthandbuch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47255-E8D3-43A4-9D26-BCF460CD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Projekthandbuch.dotx</Template>
  <TotalTime>0</TotalTime>
  <Pages>5</Pages>
  <Words>432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Businessplan</vt:lpstr>
    </vt:vector>
  </TitlesOfParts>
  <Company> 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Businessplan</dc:title>
  <dc:subject/>
  <dc:creator>Matthias Santer</dc:creator>
  <cp:keywords/>
  <dc:description/>
  <cp:lastModifiedBy>Matthias Santer</cp:lastModifiedBy>
  <cp:revision>138</cp:revision>
  <cp:lastPrinted>2008-10-20T17:39:00Z</cp:lastPrinted>
  <dcterms:created xsi:type="dcterms:W3CDTF">2019-02-22T15:40:00Z</dcterms:created>
  <dcterms:modified xsi:type="dcterms:W3CDTF">2019-03-13T13:40:00Z</dcterms:modified>
  <cp:contentStatus>in Arbeit</cp:contentStatus>
</cp:coreProperties>
</file>